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3" w:rsidRPr="00F14673" w:rsidRDefault="00F14673" w:rsidP="00F14673">
      <w:pPr>
        <w:pStyle w:val="NoSpacing"/>
        <w:jc w:val="center"/>
        <w:rPr>
          <w:b/>
        </w:rPr>
      </w:pPr>
      <w:bookmarkStart w:id="0" w:name="_GoBack"/>
      <w:bookmarkEnd w:id="0"/>
      <w:r w:rsidRPr="00F14673">
        <w:rPr>
          <w:b/>
        </w:rPr>
        <w:t>REQUEST FOR PROPOSALS</w:t>
      </w:r>
    </w:p>
    <w:p w:rsidR="00F14673" w:rsidRPr="00F14673" w:rsidRDefault="00EB0C73" w:rsidP="00F14673">
      <w:pPr>
        <w:pStyle w:val="NoSpacing"/>
        <w:jc w:val="center"/>
        <w:rPr>
          <w:b/>
        </w:rPr>
      </w:pPr>
      <w:r>
        <w:rPr>
          <w:b/>
        </w:rPr>
        <w:t>CENTRAL IRRIGATION CONTROL SYSTEM</w:t>
      </w:r>
    </w:p>
    <w:p w:rsidR="00F14673" w:rsidRDefault="00F14673" w:rsidP="00F14673">
      <w:pPr>
        <w:pStyle w:val="Level2"/>
        <w:widowControl/>
        <w:outlineLvl w:val="9"/>
        <w:rPr>
          <w:snapToGrid/>
        </w:rPr>
      </w:pPr>
    </w:p>
    <w:p w:rsidR="00F14673" w:rsidRDefault="00F14673" w:rsidP="00F14673">
      <w:pPr>
        <w:rPr>
          <w:sz w:val="24"/>
        </w:rPr>
      </w:pPr>
    </w:p>
    <w:p w:rsidR="00F14673" w:rsidRDefault="00F14673" w:rsidP="00F14673">
      <w:pPr>
        <w:rPr>
          <w:b/>
          <w:sz w:val="24"/>
        </w:rPr>
      </w:pPr>
      <w:r>
        <w:rPr>
          <w:b/>
          <w:sz w:val="24"/>
        </w:rPr>
        <w:t>INTRODUCTION:</w:t>
      </w:r>
    </w:p>
    <w:p w:rsidR="001D1F56" w:rsidRDefault="00F14673" w:rsidP="00F14673">
      <w:pPr>
        <w:rPr>
          <w:sz w:val="24"/>
        </w:rPr>
      </w:pPr>
      <w:r>
        <w:rPr>
          <w:sz w:val="24"/>
        </w:rPr>
        <w:t>Southern Oregon University (SOU) request</w:t>
      </w:r>
      <w:r w:rsidR="00330ABF">
        <w:rPr>
          <w:sz w:val="24"/>
        </w:rPr>
        <w:t>s proposals from qualified distributors</w:t>
      </w:r>
      <w:r>
        <w:rPr>
          <w:sz w:val="24"/>
        </w:rPr>
        <w:t xml:space="preserve"> to supply </w:t>
      </w:r>
      <w:r w:rsidR="008732AB">
        <w:rPr>
          <w:sz w:val="24"/>
        </w:rPr>
        <w:t xml:space="preserve">parts and materials for </w:t>
      </w:r>
      <w:r w:rsidR="00EB0C73">
        <w:rPr>
          <w:sz w:val="24"/>
        </w:rPr>
        <w:t>a central control irrigation system</w:t>
      </w:r>
      <w:r w:rsidR="00330ABF">
        <w:rPr>
          <w:sz w:val="24"/>
        </w:rPr>
        <w:t xml:space="preserve"> upgrade</w:t>
      </w:r>
      <w:r w:rsidR="00EB0C73">
        <w:rPr>
          <w:sz w:val="24"/>
        </w:rPr>
        <w:t xml:space="preserve"> on the SOU campus</w:t>
      </w:r>
      <w:r w:rsidR="00C04E97">
        <w:rPr>
          <w:sz w:val="24"/>
        </w:rPr>
        <w:t>, located in</w:t>
      </w:r>
      <w:r>
        <w:rPr>
          <w:sz w:val="24"/>
        </w:rPr>
        <w:t xml:space="preserve"> Ashland, OR</w:t>
      </w:r>
      <w:r w:rsidR="00EB0C73">
        <w:rPr>
          <w:sz w:val="24"/>
        </w:rPr>
        <w:t xml:space="preserve"> 97520</w:t>
      </w:r>
      <w:r>
        <w:rPr>
          <w:sz w:val="24"/>
        </w:rPr>
        <w:t xml:space="preserve">.  The </w:t>
      </w:r>
      <w:r w:rsidR="00EB0C73">
        <w:rPr>
          <w:sz w:val="24"/>
        </w:rPr>
        <w:t xml:space="preserve">central control system will be used to increase water efficiency and control.  </w:t>
      </w:r>
    </w:p>
    <w:p w:rsidR="006A069F" w:rsidRDefault="00EB0C73" w:rsidP="001D1F56">
      <w:pPr>
        <w:rPr>
          <w:b/>
          <w:sz w:val="24"/>
        </w:rPr>
      </w:pPr>
      <w:r>
        <w:rPr>
          <w:b/>
          <w:sz w:val="24"/>
        </w:rPr>
        <w:t>CENTRAL CONTROL</w:t>
      </w:r>
      <w:r w:rsidR="001D1F56">
        <w:rPr>
          <w:b/>
          <w:sz w:val="24"/>
        </w:rPr>
        <w:t xml:space="preserve"> REQUIREMENTS:</w:t>
      </w:r>
    </w:p>
    <w:p w:rsidR="006A069F" w:rsidRPr="0017196F" w:rsidRDefault="0017196F" w:rsidP="006A069F">
      <w:pPr>
        <w:pStyle w:val="NoSpacing"/>
        <w:rPr>
          <w:u w:val="single"/>
        </w:rPr>
      </w:pPr>
      <w:r w:rsidRPr="0017196F">
        <w:rPr>
          <w:u w:val="single"/>
        </w:rPr>
        <w:t>Features</w:t>
      </w:r>
    </w:p>
    <w:p w:rsidR="00332DED" w:rsidRDefault="00332DED" w:rsidP="006A069F">
      <w:pPr>
        <w:pStyle w:val="NoSpacing"/>
        <w:numPr>
          <w:ilvl w:val="0"/>
          <w:numId w:val="1"/>
        </w:numPr>
      </w:pPr>
      <w:r>
        <w:t xml:space="preserve">(1) </w:t>
      </w:r>
      <w:r w:rsidR="00EB0C73">
        <w:t>Ce</w:t>
      </w:r>
      <w:r>
        <w:t>ntral control computer program installed on the Grounds Superintendent’s Computer, (Located inside the Grounds Maintenance Office at 382 Wightman St. Ashland, OR  97520).</w:t>
      </w:r>
    </w:p>
    <w:p w:rsidR="00EB0C73" w:rsidRDefault="00332DED" w:rsidP="00332DED">
      <w:pPr>
        <w:pStyle w:val="NoSpacing"/>
        <w:numPr>
          <w:ilvl w:val="1"/>
          <w:numId w:val="1"/>
        </w:numPr>
      </w:pPr>
      <w:r>
        <w:t xml:space="preserve">This program must include </w:t>
      </w:r>
      <w:r w:rsidR="00EB0C73">
        <w:t>including:</w:t>
      </w:r>
    </w:p>
    <w:p w:rsidR="008B4595" w:rsidRDefault="008B4595" w:rsidP="008B4595">
      <w:pPr>
        <w:pStyle w:val="NoSpacing"/>
        <w:numPr>
          <w:ilvl w:val="2"/>
          <w:numId w:val="1"/>
        </w:numPr>
      </w:pPr>
      <w:r>
        <w:t>Must have flow sensing capabilities.</w:t>
      </w:r>
    </w:p>
    <w:p w:rsidR="00D6212A" w:rsidRDefault="00D6212A" w:rsidP="008B4595">
      <w:pPr>
        <w:pStyle w:val="NoSpacing"/>
        <w:numPr>
          <w:ilvl w:val="2"/>
          <w:numId w:val="1"/>
        </w:numPr>
      </w:pPr>
      <w:r>
        <w:t>Ability to send text message alerts to cell phone or PDA’s.</w:t>
      </w:r>
    </w:p>
    <w:p w:rsidR="00D6212A" w:rsidRDefault="00D6212A" w:rsidP="008B4595">
      <w:pPr>
        <w:pStyle w:val="NoSpacing"/>
        <w:numPr>
          <w:ilvl w:val="2"/>
          <w:numId w:val="1"/>
        </w:numPr>
      </w:pPr>
      <w:r>
        <w:t>Must be web system based.</w:t>
      </w:r>
    </w:p>
    <w:p w:rsidR="000F0FC7" w:rsidRDefault="000F0FC7" w:rsidP="008B4595">
      <w:pPr>
        <w:pStyle w:val="NoSpacing"/>
        <w:numPr>
          <w:ilvl w:val="2"/>
          <w:numId w:val="1"/>
        </w:numPr>
      </w:pPr>
      <w:r>
        <w:t>Must be able to communicate to Master Control Clocks via Ethernet communication, already in place by the College.</w:t>
      </w:r>
    </w:p>
    <w:p w:rsidR="00EB0C73" w:rsidRDefault="008B4595" w:rsidP="00D6212A">
      <w:pPr>
        <w:pStyle w:val="NoSpacing"/>
        <w:numPr>
          <w:ilvl w:val="0"/>
          <w:numId w:val="1"/>
        </w:numPr>
      </w:pPr>
      <w:r>
        <w:t xml:space="preserve">(1) Wireless communication </w:t>
      </w:r>
      <w:r w:rsidR="00333269">
        <w:t>I</w:t>
      </w:r>
      <w:r w:rsidR="00953708">
        <w:t xml:space="preserve">-pad </w:t>
      </w:r>
      <w:r>
        <w:t>for adjustments</w:t>
      </w:r>
      <w:r w:rsidR="00D6212A">
        <w:t xml:space="preserve"> to the irrigation system in the field</w:t>
      </w:r>
      <w:r>
        <w:t>.</w:t>
      </w:r>
    </w:p>
    <w:p w:rsidR="00441230" w:rsidRDefault="00441230" w:rsidP="00441230">
      <w:pPr>
        <w:pStyle w:val="NoSpacing"/>
        <w:numPr>
          <w:ilvl w:val="1"/>
          <w:numId w:val="1"/>
        </w:numPr>
      </w:pPr>
      <w:r>
        <w:t>This communication devise must be loaded with the same software as the main irrigation control computer.</w:t>
      </w:r>
    </w:p>
    <w:p w:rsidR="00CD3467" w:rsidRDefault="00CD3467" w:rsidP="00441230">
      <w:pPr>
        <w:pStyle w:val="NoSpacing"/>
        <w:numPr>
          <w:ilvl w:val="1"/>
          <w:numId w:val="1"/>
        </w:numPr>
      </w:pPr>
      <w:r>
        <w:t>This devise must communicate through wireless communication (WI-FI) with Central Control Computer.</w:t>
      </w:r>
    </w:p>
    <w:p w:rsidR="00332DED" w:rsidRDefault="004114AF" w:rsidP="006A069F">
      <w:pPr>
        <w:pStyle w:val="NoSpacing"/>
        <w:numPr>
          <w:ilvl w:val="0"/>
          <w:numId w:val="1"/>
        </w:numPr>
      </w:pPr>
      <w:r>
        <w:t>(2</w:t>
      </w:r>
      <w:r w:rsidR="00EB0C73">
        <w:t>) Ma</w:t>
      </w:r>
      <w:r w:rsidR="000F0FC7">
        <w:t>ster C</w:t>
      </w:r>
      <w:r w:rsidR="00A03199">
        <w:t>ontrol Clock</w:t>
      </w:r>
      <w:r w:rsidR="0056398F">
        <w:t>.</w:t>
      </w:r>
    </w:p>
    <w:p w:rsidR="00EB0C73" w:rsidRDefault="00332DED" w:rsidP="00332DED">
      <w:pPr>
        <w:pStyle w:val="NoSpacing"/>
        <w:numPr>
          <w:ilvl w:val="1"/>
          <w:numId w:val="1"/>
        </w:numPr>
      </w:pPr>
      <w:r>
        <w:t>This Master Clock will need to communicate</w:t>
      </w:r>
      <w:r w:rsidR="00EB0C73">
        <w:t xml:space="preserve"> to </w:t>
      </w:r>
      <w:r>
        <w:t>Central Control Computer, (Located inside the Grounds Maintenance Office at 382 Wightman St. Ashland, OR  97520), by w</w:t>
      </w:r>
      <w:r w:rsidR="000F0FC7">
        <w:t>ay of Ethernet connection.  The Ethernet connection located at the Master Control Clocks will be provided by the “Client” or “Client’s Representative”.</w:t>
      </w:r>
    </w:p>
    <w:p w:rsidR="00332DED" w:rsidRDefault="00332DED" w:rsidP="00332DED">
      <w:pPr>
        <w:pStyle w:val="NoSpacing"/>
        <w:numPr>
          <w:ilvl w:val="1"/>
          <w:numId w:val="1"/>
        </w:numPr>
      </w:pPr>
      <w:r>
        <w:t>This Master</w:t>
      </w:r>
      <w:r w:rsidR="00A771A9">
        <w:t xml:space="preserve"> Control</w:t>
      </w:r>
      <w:r>
        <w:t xml:space="preserve"> Clock will ne</w:t>
      </w:r>
      <w:r w:rsidR="0056398F">
        <w:t>ed to be able to communicate to the</w:t>
      </w:r>
      <w:r>
        <w:t xml:space="preserve"> Slave </w:t>
      </w:r>
      <w:r w:rsidR="00A771A9">
        <w:t xml:space="preserve">Control </w:t>
      </w:r>
      <w:r>
        <w:t>Clock</w:t>
      </w:r>
      <w:r w:rsidR="00A771A9">
        <w:t>s</w:t>
      </w:r>
      <w:r>
        <w:t xml:space="preserve"> via </w:t>
      </w:r>
      <w:r w:rsidR="0056398F">
        <w:t xml:space="preserve">Standard Station wire, </w:t>
      </w:r>
      <w:r>
        <w:t>2-wire communication</w:t>
      </w:r>
      <w:r w:rsidR="0056398F">
        <w:t xml:space="preserve"> and by Wi-Fi wireless communication</w:t>
      </w:r>
      <w:r>
        <w:t>.</w:t>
      </w:r>
    </w:p>
    <w:p w:rsidR="00A771A9" w:rsidRDefault="009873D1" w:rsidP="00332DED">
      <w:pPr>
        <w:pStyle w:val="NoSpacing"/>
        <w:numPr>
          <w:ilvl w:val="1"/>
          <w:numId w:val="1"/>
        </w:numPr>
      </w:pPr>
      <w:r>
        <w:t>T</w:t>
      </w:r>
      <w:r w:rsidR="000F0FC7">
        <w:t>he</w:t>
      </w:r>
      <w:r w:rsidR="00A771A9">
        <w:t xml:space="preserve"> Master Control Clock will need to be able to simultaneously be able to control:</w:t>
      </w:r>
    </w:p>
    <w:p w:rsidR="00A771A9" w:rsidRDefault="0056398F" w:rsidP="00A771A9">
      <w:pPr>
        <w:pStyle w:val="NoSpacing"/>
        <w:numPr>
          <w:ilvl w:val="2"/>
          <w:numId w:val="1"/>
        </w:numPr>
      </w:pPr>
      <w:r>
        <w:t>Slave Control Clock</w:t>
      </w:r>
      <w:r w:rsidR="004B2F11">
        <w:t>s</w:t>
      </w:r>
      <w:r>
        <w:t xml:space="preserve"> </w:t>
      </w:r>
      <w:r w:rsidR="00A771A9">
        <w:t>with</w:t>
      </w:r>
      <w:r w:rsidR="004B2F11">
        <w:t xml:space="preserve"> (48</w:t>
      </w:r>
      <w:r>
        <w:t>) stations of</w:t>
      </w:r>
      <w:r w:rsidR="00A771A9">
        <w:t xml:space="preserve"> “Standard</w:t>
      </w:r>
      <w:r w:rsidR="00FD4C4C">
        <w:t>”</w:t>
      </w:r>
      <w:r w:rsidR="00A771A9">
        <w:t xml:space="preserve"> 14-1 Station wire,</w:t>
      </w:r>
      <w:r w:rsidR="009873D1">
        <w:t xml:space="preserve"> through this Master Control Clock.</w:t>
      </w:r>
      <w:r w:rsidR="00A771A9">
        <w:t xml:space="preserve"> </w:t>
      </w:r>
    </w:p>
    <w:p w:rsidR="00A771A9" w:rsidRDefault="0056398F" w:rsidP="00A771A9">
      <w:pPr>
        <w:pStyle w:val="NoSpacing"/>
        <w:numPr>
          <w:ilvl w:val="2"/>
          <w:numId w:val="1"/>
        </w:numPr>
      </w:pPr>
      <w:r>
        <w:t>Slave C</w:t>
      </w:r>
      <w:r w:rsidR="004B2F11">
        <w:t>ontrol Clocks with (48</w:t>
      </w:r>
      <w:r>
        <w:t xml:space="preserve">) stations of </w:t>
      </w:r>
      <w:r w:rsidR="00A771A9">
        <w:t>2-Wire communication,</w:t>
      </w:r>
      <w:r w:rsidR="009873D1">
        <w:t xml:space="preserve"> through a Slave Control Clock.</w:t>
      </w:r>
    </w:p>
    <w:p w:rsidR="00A771A9" w:rsidRDefault="0056398F" w:rsidP="00A771A9">
      <w:pPr>
        <w:pStyle w:val="NoSpacing"/>
        <w:numPr>
          <w:ilvl w:val="2"/>
          <w:numId w:val="1"/>
        </w:numPr>
      </w:pPr>
      <w:r>
        <w:t>Slave Control Clock</w:t>
      </w:r>
      <w:r w:rsidR="000F0FC7">
        <w:t>s with (12</w:t>
      </w:r>
      <w:r>
        <w:t xml:space="preserve">) stations on each Control Clock with either Wi-Fi or RF Radio Control </w:t>
      </w:r>
      <w:r w:rsidR="00A771A9">
        <w:t>communication</w:t>
      </w:r>
      <w:r>
        <w:t>.</w:t>
      </w:r>
      <w:r w:rsidR="009873D1">
        <w:t xml:space="preserve"> </w:t>
      </w:r>
    </w:p>
    <w:p w:rsidR="008B4595" w:rsidRDefault="008B4595" w:rsidP="00A771A9">
      <w:pPr>
        <w:pStyle w:val="NoSpacing"/>
        <w:numPr>
          <w:ilvl w:val="2"/>
          <w:numId w:val="1"/>
        </w:numPr>
      </w:pPr>
      <w:r>
        <w:t>Must be expandable t</w:t>
      </w:r>
      <w:r w:rsidR="0056398F">
        <w:t xml:space="preserve">o 200 zones using 2-wire, </w:t>
      </w:r>
      <w:r>
        <w:t>conventional</w:t>
      </w:r>
      <w:r w:rsidR="0056398F">
        <w:t xml:space="preserve"> or wireless communication.</w:t>
      </w:r>
    </w:p>
    <w:p w:rsidR="00CD3467" w:rsidRDefault="00CD3467" w:rsidP="00CD3467">
      <w:pPr>
        <w:pStyle w:val="NoSpacing"/>
      </w:pPr>
    </w:p>
    <w:p w:rsidR="00CD3467" w:rsidRDefault="00CD3467" w:rsidP="00CD3467">
      <w:pPr>
        <w:pStyle w:val="NoSpacing"/>
      </w:pPr>
    </w:p>
    <w:p w:rsidR="00A03199" w:rsidRDefault="004B2F11" w:rsidP="006A069F">
      <w:pPr>
        <w:pStyle w:val="NoSpacing"/>
        <w:numPr>
          <w:ilvl w:val="0"/>
          <w:numId w:val="1"/>
        </w:numPr>
      </w:pPr>
      <w:r>
        <w:lastRenderedPageBreak/>
        <w:t>(2</w:t>
      </w:r>
      <w:r w:rsidR="00EB0C73">
        <w:t>) Slave</w:t>
      </w:r>
      <w:r w:rsidR="00A771A9">
        <w:t xml:space="preserve"> Control Clock</w:t>
      </w:r>
      <w:r w:rsidR="00CB4CB2">
        <w:t>s</w:t>
      </w:r>
      <w:r w:rsidR="007536EF">
        <w:t>.</w:t>
      </w:r>
    </w:p>
    <w:p w:rsidR="00EB0C73" w:rsidRDefault="00330ABF" w:rsidP="00A03199">
      <w:pPr>
        <w:pStyle w:val="NoSpacing"/>
        <w:numPr>
          <w:ilvl w:val="1"/>
          <w:numId w:val="1"/>
        </w:numPr>
      </w:pPr>
      <w:r>
        <w:t>These</w:t>
      </w:r>
      <w:r w:rsidR="00A03199">
        <w:t xml:space="preserve"> Slave Clock</w:t>
      </w:r>
      <w:r>
        <w:t>s</w:t>
      </w:r>
      <w:r w:rsidR="00A03199">
        <w:t xml:space="preserve"> must be a</w:t>
      </w:r>
      <w:r w:rsidR="00A771A9">
        <w:t xml:space="preserve">ble </w:t>
      </w:r>
      <w:r w:rsidR="00EB0C73">
        <w:t xml:space="preserve">to </w:t>
      </w:r>
      <w:r w:rsidR="00A771A9">
        <w:t>communicate to the Master Control C</w:t>
      </w:r>
      <w:r w:rsidR="00332DED">
        <w:t>lock by 2-wire communication</w:t>
      </w:r>
      <w:r w:rsidR="00A771A9">
        <w:t>.</w:t>
      </w:r>
    </w:p>
    <w:p w:rsidR="00A771A9" w:rsidRDefault="00CB4CB2" w:rsidP="00A771A9">
      <w:pPr>
        <w:pStyle w:val="NoSpacing"/>
        <w:numPr>
          <w:ilvl w:val="1"/>
          <w:numId w:val="1"/>
        </w:numPr>
      </w:pPr>
      <w:r>
        <w:t>Each of these</w:t>
      </w:r>
      <w:r w:rsidR="00A771A9">
        <w:t xml:space="preserve"> Slave Control Clock</w:t>
      </w:r>
      <w:r>
        <w:t>s</w:t>
      </w:r>
      <w:r w:rsidR="00A771A9">
        <w:t xml:space="preserve"> will need to be able to run </w:t>
      </w:r>
      <w:r w:rsidR="004B2F11">
        <w:t>(36</w:t>
      </w:r>
      <w:r>
        <w:t xml:space="preserve">) </w:t>
      </w:r>
      <w:r w:rsidR="00A771A9">
        <w:t>irrigation stations.</w:t>
      </w:r>
    </w:p>
    <w:p w:rsidR="00330ABF" w:rsidRDefault="00330ABF" w:rsidP="00A771A9">
      <w:pPr>
        <w:pStyle w:val="NoSpacing"/>
        <w:numPr>
          <w:ilvl w:val="1"/>
          <w:numId w:val="1"/>
        </w:numPr>
      </w:pPr>
      <w:r>
        <w:t>These Slave Control Clocks must include wall mount cabinets.</w:t>
      </w:r>
    </w:p>
    <w:p w:rsidR="00A03199" w:rsidRDefault="006431E1" w:rsidP="006A069F">
      <w:pPr>
        <w:pStyle w:val="NoSpacing"/>
        <w:numPr>
          <w:ilvl w:val="0"/>
          <w:numId w:val="1"/>
        </w:numPr>
      </w:pPr>
      <w:r>
        <w:t>(2</w:t>
      </w:r>
      <w:r w:rsidR="00A771A9">
        <w:t>) Slave Control Clock</w:t>
      </w:r>
      <w:r>
        <w:t>s</w:t>
      </w:r>
      <w:r w:rsidR="007536EF">
        <w:t>.</w:t>
      </w:r>
    </w:p>
    <w:p w:rsidR="00A771A9" w:rsidRDefault="00A03199" w:rsidP="00A03199">
      <w:pPr>
        <w:pStyle w:val="NoSpacing"/>
        <w:numPr>
          <w:ilvl w:val="1"/>
          <w:numId w:val="1"/>
        </w:numPr>
      </w:pPr>
      <w:r>
        <w:t xml:space="preserve">These Slave Clocks must be </w:t>
      </w:r>
      <w:r w:rsidR="00A771A9">
        <w:t xml:space="preserve">able to communicate with the Master Control Clock via </w:t>
      </w:r>
      <w:r>
        <w:t xml:space="preserve">    </w:t>
      </w:r>
      <w:r w:rsidR="00A771A9">
        <w:t xml:space="preserve">Wi-Fi or </w:t>
      </w:r>
      <w:r>
        <w:t>RF Radio controlled wireless communication</w:t>
      </w:r>
      <w:r w:rsidR="00A771A9">
        <w:t>.</w:t>
      </w:r>
    </w:p>
    <w:p w:rsidR="00CB4CB2" w:rsidRDefault="00CB4CB2" w:rsidP="007536EF">
      <w:pPr>
        <w:pStyle w:val="NoSpacing"/>
        <w:numPr>
          <w:ilvl w:val="1"/>
          <w:numId w:val="1"/>
        </w:numPr>
      </w:pPr>
      <w:r>
        <w:t>Each of these two Slave Control Clocks</w:t>
      </w:r>
      <w:r w:rsidR="004B2F11">
        <w:t xml:space="preserve"> will need to be able to run (12) irrigation stations.</w:t>
      </w:r>
    </w:p>
    <w:p w:rsidR="00F4725E" w:rsidRDefault="007536EF" w:rsidP="007536EF">
      <w:pPr>
        <w:pStyle w:val="NoSpacing"/>
        <w:numPr>
          <w:ilvl w:val="1"/>
          <w:numId w:val="1"/>
        </w:numPr>
      </w:pPr>
      <w:r>
        <w:t>These two Slave Control Clocks</w:t>
      </w:r>
      <w:r w:rsidR="00330ABF">
        <w:t xml:space="preserve"> must include</w:t>
      </w:r>
      <w:r>
        <w:t xml:space="preserve"> Stainless Steel Control Pedestal Mounts.</w:t>
      </w:r>
    </w:p>
    <w:p w:rsidR="00C04E97" w:rsidRDefault="00C04E97" w:rsidP="00C04E97">
      <w:pPr>
        <w:pStyle w:val="NoSpacing"/>
        <w:numPr>
          <w:ilvl w:val="0"/>
          <w:numId w:val="1"/>
        </w:numPr>
      </w:pPr>
      <w:r>
        <w:t>(1000’) of “2-Wire Communication wire” per recommendation by the Central Control System manufacture requirements.</w:t>
      </w:r>
    </w:p>
    <w:p w:rsidR="00A03199" w:rsidRDefault="008B4595" w:rsidP="00C624A6">
      <w:pPr>
        <w:pStyle w:val="NoSpacing"/>
        <w:numPr>
          <w:ilvl w:val="1"/>
          <w:numId w:val="1"/>
        </w:numPr>
      </w:pPr>
      <w:r>
        <w:t>Must b</w:t>
      </w:r>
      <w:r w:rsidR="00C624A6">
        <w:t xml:space="preserve">e Polyethylene double jacketed </w:t>
      </w:r>
      <w:r>
        <w:t>or PVC double jacketed two-conductor solid core designed for direct burial.</w:t>
      </w:r>
    </w:p>
    <w:p w:rsidR="006431E1" w:rsidRDefault="004B2F11" w:rsidP="00C04E97">
      <w:pPr>
        <w:pStyle w:val="NoSpacing"/>
        <w:numPr>
          <w:ilvl w:val="0"/>
          <w:numId w:val="1"/>
        </w:numPr>
      </w:pPr>
      <w:r>
        <w:t>(6</w:t>
      </w:r>
      <w:r w:rsidR="006431E1">
        <w:t>) Moisture Sensors</w:t>
      </w:r>
      <w:r w:rsidR="00A03199">
        <w:t>, 2-wire communication compatible</w:t>
      </w:r>
      <w:r w:rsidR="00C360B9">
        <w:t>.</w:t>
      </w:r>
    </w:p>
    <w:p w:rsidR="0063020E" w:rsidRDefault="0063020E" w:rsidP="0063020E">
      <w:pPr>
        <w:pStyle w:val="NoSpacing"/>
        <w:numPr>
          <w:ilvl w:val="1"/>
          <w:numId w:val="1"/>
        </w:numPr>
      </w:pPr>
      <w:r>
        <w:t>Sensor must be self calibrating for all soil types and conditions.</w:t>
      </w:r>
    </w:p>
    <w:p w:rsidR="0063020E" w:rsidRDefault="0063020E" w:rsidP="0063020E">
      <w:pPr>
        <w:pStyle w:val="NoSpacing"/>
        <w:numPr>
          <w:ilvl w:val="1"/>
          <w:numId w:val="1"/>
        </w:numPr>
      </w:pPr>
      <w:r>
        <w:t>Sensor must be freeze/heat resistant.</w:t>
      </w:r>
    </w:p>
    <w:p w:rsidR="0063020E" w:rsidRDefault="0063020E" w:rsidP="0063020E">
      <w:pPr>
        <w:pStyle w:val="NoSpacing"/>
        <w:numPr>
          <w:ilvl w:val="1"/>
          <w:numId w:val="1"/>
        </w:numPr>
      </w:pPr>
      <w:r>
        <w:t>Sensor must not have any electrical contact with soil.</w:t>
      </w:r>
    </w:p>
    <w:p w:rsidR="0063020E" w:rsidRDefault="0063020E" w:rsidP="0063020E">
      <w:pPr>
        <w:pStyle w:val="NoSpacing"/>
        <w:numPr>
          <w:ilvl w:val="1"/>
          <w:numId w:val="1"/>
        </w:numPr>
      </w:pPr>
      <w:r>
        <w:t>Sensor must have the ability to measure soil temperature.</w:t>
      </w:r>
    </w:p>
    <w:p w:rsidR="00D6212A" w:rsidRDefault="004B2F11" w:rsidP="00C04E97">
      <w:pPr>
        <w:pStyle w:val="NoSpacing"/>
        <w:numPr>
          <w:ilvl w:val="0"/>
          <w:numId w:val="1"/>
        </w:numPr>
      </w:pPr>
      <w:r>
        <w:t>(3</w:t>
      </w:r>
      <w:r w:rsidR="00D6212A">
        <w:t>) 2” Hydro-Meter</w:t>
      </w:r>
      <w:r w:rsidR="00C360B9">
        <w:t>.</w:t>
      </w:r>
    </w:p>
    <w:p w:rsidR="00A03199" w:rsidRDefault="00D6212A" w:rsidP="00D6212A">
      <w:pPr>
        <w:pStyle w:val="NoSpacing"/>
        <w:numPr>
          <w:ilvl w:val="1"/>
          <w:numId w:val="1"/>
        </w:numPr>
      </w:pPr>
      <w:r>
        <w:t xml:space="preserve">Must be </w:t>
      </w:r>
      <w:r w:rsidR="00A03199">
        <w:t>2-wire communication compatible</w:t>
      </w:r>
      <w:r w:rsidR="00C360B9">
        <w:t>.</w:t>
      </w:r>
    </w:p>
    <w:p w:rsidR="0063020E" w:rsidRDefault="00C360B9" w:rsidP="0063020E">
      <w:pPr>
        <w:pStyle w:val="NoSpacing"/>
        <w:numPr>
          <w:ilvl w:val="1"/>
          <w:numId w:val="1"/>
        </w:numPr>
      </w:pPr>
      <w:r>
        <w:t>Must be able to sense and control water flow.</w:t>
      </w:r>
    </w:p>
    <w:p w:rsidR="00C360B9" w:rsidRDefault="00A03199" w:rsidP="00C360B9">
      <w:pPr>
        <w:pStyle w:val="NoSpacing"/>
        <w:numPr>
          <w:ilvl w:val="0"/>
          <w:numId w:val="1"/>
        </w:numPr>
      </w:pPr>
      <w:r>
        <w:t>(1) Handheld RF Remote Control</w:t>
      </w:r>
      <w:r w:rsidR="00D6212A">
        <w:t xml:space="preserve"> unit</w:t>
      </w:r>
      <w:r w:rsidR="00C360B9">
        <w:t>.</w:t>
      </w:r>
    </w:p>
    <w:p w:rsidR="00D6212A" w:rsidRDefault="00D6212A" w:rsidP="00C360B9">
      <w:pPr>
        <w:pStyle w:val="NoSpacing"/>
        <w:numPr>
          <w:ilvl w:val="0"/>
          <w:numId w:val="1"/>
        </w:numPr>
      </w:pPr>
      <w:r>
        <w:t xml:space="preserve">(4) </w:t>
      </w:r>
      <w:r w:rsidR="00C360B9">
        <w:t>Additional U</w:t>
      </w:r>
      <w:r>
        <w:t>niversal Receiver Units</w:t>
      </w:r>
      <w:r w:rsidR="00C360B9">
        <w:t xml:space="preserve"> for the above mentioned Handheld Remote Control Unit.</w:t>
      </w:r>
    </w:p>
    <w:p w:rsidR="008B4595" w:rsidRDefault="004B2F11" w:rsidP="004B2F11">
      <w:pPr>
        <w:pStyle w:val="NoSpacing"/>
        <w:numPr>
          <w:ilvl w:val="0"/>
          <w:numId w:val="1"/>
        </w:numPr>
      </w:pPr>
      <w:r>
        <w:t>(2</w:t>
      </w:r>
      <w:r w:rsidR="008B4595">
        <w:t>) Surge protector</w:t>
      </w:r>
      <w:r w:rsidR="0063020E">
        <w:t>/lightning arrestor</w:t>
      </w:r>
      <w:r w:rsidR="00CB4CB2">
        <w:t>s</w:t>
      </w:r>
      <w:r w:rsidR="00C360B9">
        <w:t>.</w:t>
      </w:r>
    </w:p>
    <w:p w:rsidR="0063020E" w:rsidRDefault="0063020E" w:rsidP="0063020E">
      <w:pPr>
        <w:pStyle w:val="NoSpacing"/>
        <w:numPr>
          <w:ilvl w:val="1"/>
          <w:numId w:val="1"/>
        </w:numPr>
      </w:pPr>
      <w:r>
        <w:t>Must be fully sealed and submersible to protect all electronics</w:t>
      </w:r>
      <w:r w:rsidR="00C360B9">
        <w:t>.</w:t>
      </w:r>
    </w:p>
    <w:p w:rsidR="00C360B9" w:rsidRDefault="00C360B9" w:rsidP="0063020E">
      <w:pPr>
        <w:pStyle w:val="NoSpacing"/>
        <w:numPr>
          <w:ilvl w:val="1"/>
          <w:numId w:val="1"/>
        </w:numPr>
      </w:pPr>
      <w:r>
        <w:t>Must be able to communicate by 2-wire communication links to the Master Control Clock.</w:t>
      </w:r>
    </w:p>
    <w:p w:rsidR="00333269" w:rsidRDefault="00333269" w:rsidP="00C04E97">
      <w:pPr>
        <w:pStyle w:val="NoSpacing"/>
        <w:numPr>
          <w:ilvl w:val="0"/>
          <w:numId w:val="1"/>
        </w:numPr>
      </w:pPr>
      <w:r>
        <w:t>All products listed above must be from the same manufacture.</w:t>
      </w:r>
    </w:p>
    <w:p w:rsidR="00333269" w:rsidRDefault="00333269" w:rsidP="00333269">
      <w:pPr>
        <w:pStyle w:val="NoSpacing"/>
        <w:numPr>
          <w:ilvl w:val="0"/>
          <w:numId w:val="1"/>
        </w:numPr>
      </w:pPr>
      <w:r>
        <w:t>(50) DBR-6, DBG, or equivalent direct bury splice packets, made for full submersion and must effectively seal out moisture.</w:t>
      </w:r>
    </w:p>
    <w:p w:rsidR="0017196F" w:rsidRDefault="0017196F" w:rsidP="0017196F">
      <w:pPr>
        <w:pStyle w:val="NoSpacing"/>
      </w:pPr>
    </w:p>
    <w:p w:rsidR="008B4595" w:rsidRDefault="008B4595" w:rsidP="008B4595">
      <w:pPr>
        <w:pStyle w:val="NoSpacing"/>
        <w:rPr>
          <w:u w:val="single"/>
        </w:rPr>
      </w:pPr>
      <w:r>
        <w:rPr>
          <w:u w:val="single"/>
        </w:rPr>
        <w:t>Warranty Requirements</w:t>
      </w:r>
    </w:p>
    <w:p w:rsidR="008B4595" w:rsidRDefault="008B4595" w:rsidP="008B4595">
      <w:pPr>
        <w:pStyle w:val="NoSpacing"/>
        <w:numPr>
          <w:ilvl w:val="0"/>
          <w:numId w:val="2"/>
        </w:numPr>
      </w:pPr>
      <w:r>
        <w:t>A minimum of (1) year warranty on all parts and supplies</w:t>
      </w:r>
      <w:r w:rsidR="00C360B9">
        <w:t>.</w:t>
      </w:r>
    </w:p>
    <w:p w:rsidR="008B4595" w:rsidRDefault="008B4595" w:rsidP="008B4595">
      <w:pPr>
        <w:pStyle w:val="NoSpacing"/>
      </w:pPr>
    </w:p>
    <w:p w:rsidR="0017196F" w:rsidRDefault="0017196F" w:rsidP="0017196F">
      <w:pPr>
        <w:pStyle w:val="NoSpacing"/>
        <w:rPr>
          <w:u w:val="single"/>
        </w:rPr>
      </w:pPr>
      <w:r>
        <w:rPr>
          <w:u w:val="single"/>
        </w:rPr>
        <w:t>Safety Requirements</w:t>
      </w:r>
    </w:p>
    <w:p w:rsidR="0017196F" w:rsidRDefault="00C360B9" w:rsidP="0017196F">
      <w:pPr>
        <w:pStyle w:val="NoSpacing"/>
        <w:numPr>
          <w:ilvl w:val="0"/>
          <w:numId w:val="2"/>
        </w:numPr>
      </w:pPr>
      <w:r>
        <w:t>Parts and supplies</w:t>
      </w:r>
      <w:r w:rsidR="0017196F" w:rsidRPr="0017196F">
        <w:t xml:space="preserve"> to be </w:t>
      </w:r>
      <w:r w:rsidR="0017196F">
        <w:t>Underwriters Laboratories (</w:t>
      </w:r>
      <w:r w:rsidR="0017196F" w:rsidRPr="0017196F">
        <w:t>UL</w:t>
      </w:r>
      <w:r w:rsidR="0017196F">
        <w:t>) listed</w:t>
      </w:r>
      <w:r>
        <w:t>.</w:t>
      </w:r>
    </w:p>
    <w:p w:rsidR="0017196F" w:rsidRDefault="00F4725E" w:rsidP="0017196F">
      <w:pPr>
        <w:pStyle w:val="NoSpacing"/>
        <w:numPr>
          <w:ilvl w:val="0"/>
          <w:numId w:val="2"/>
        </w:numPr>
      </w:pPr>
      <w:r>
        <w:t>C</w:t>
      </w:r>
      <w:r w:rsidR="0017196F">
        <w:t>omply with all OR-</w:t>
      </w:r>
      <w:r w:rsidR="007536EF">
        <w:t>OSHA requirements</w:t>
      </w:r>
      <w:r w:rsidR="00C360B9">
        <w:t>.</w:t>
      </w:r>
    </w:p>
    <w:p w:rsidR="000D7049" w:rsidRDefault="000D7049" w:rsidP="000D7049">
      <w:pPr>
        <w:pStyle w:val="NoSpacing"/>
      </w:pPr>
    </w:p>
    <w:p w:rsidR="00CD3467" w:rsidRDefault="00CD3467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F14673" w:rsidRPr="004A3E00" w:rsidRDefault="00F14673" w:rsidP="004A3E00">
      <w:pPr>
        <w:rPr>
          <w:b/>
          <w:sz w:val="24"/>
        </w:rPr>
      </w:pPr>
      <w:r>
        <w:rPr>
          <w:b/>
          <w:sz w:val="24"/>
        </w:rPr>
        <w:lastRenderedPageBreak/>
        <w:t>PROJECT TIME LINE:</w:t>
      </w:r>
    </w:p>
    <w:p w:rsidR="00F14673" w:rsidRDefault="00CD3467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 xml:space="preserve">April </w:t>
      </w:r>
      <w:r w:rsidR="005C22AA">
        <w:rPr>
          <w:snapToGrid/>
        </w:rPr>
        <w:t>11</w:t>
      </w:r>
      <w:r w:rsidR="00F14673">
        <w:rPr>
          <w:snapToGrid/>
        </w:rPr>
        <w:t>, 2012</w:t>
      </w:r>
      <w:r w:rsidR="00F14673">
        <w:rPr>
          <w:snapToGrid/>
        </w:rPr>
        <w:tab/>
      </w:r>
      <w:r w:rsidR="00FD4C4C">
        <w:rPr>
          <w:snapToGrid/>
        </w:rPr>
        <w:tab/>
      </w:r>
      <w:r w:rsidR="00F14673">
        <w:rPr>
          <w:snapToGrid/>
        </w:rPr>
        <w:t>RFP Release Date</w:t>
      </w:r>
    </w:p>
    <w:p w:rsidR="00F14673" w:rsidRDefault="00CD3467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>April 1</w:t>
      </w:r>
      <w:r w:rsidR="005C22AA">
        <w:rPr>
          <w:snapToGrid/>
        </w:rPr>
        <w:t>6</w:t>
      </w:r>
      <w:r w:rsidR="00F14673">
        <w:rPr>
          <w:snapToGrid/>
        </w:rPr>
        <w:t>, 2012</w:t>
      </w:r>
      <w:r w:rsidR="00F14673">
        <w:rPr>
          <w:snapToGrid/>
        </w:rPr>
        <w:tab/>
      </w:r>
      <w:r w:rsidR="00FD4C4C">
        <w:rPr>
          <w:snapToGrid/>
        </w:rPr>
        <w:tab/>
      </w:r>
      <w:r w:rsidR="00201FB6">
        <w:rPr>
          <w:snapToGrid/>
        </w:rPr>
        <w:t xml:space="preserve">Voluntary </w:t>
      </w:r>
      <w:r w:rsidR="00F14673">
        <w:rPr>
          <w:snapToGrid/>
        </w:rPr>
        <w:t xml:space="preserve">Pre-proposal Meeting on Site for Interested Firms at </w:t>
      </w:r>
      <w:r w:rsidR="005C22AA">
        <w:rPr>
          <w:snapToGrid/>
        </w:rPr>
        <w:t>9</w:t>
      </w:r>
      <w:r w:rsidR="00FD4C4C">
        <w:rPr>
          <w:snapToGrid/>
        </w:rPr>
        <w:t>:00 A</w:t>
      </w:r>
      <w:r w:rsidR="00F14673">
        <w:rPr>
          <w:snapToGrid/>
        </w:rPr>
        <w:t>M</w:t>
      </w:r>
    </w:p>
    <w:p w:rsidR="00F14673" w:rsidRDefault="00CD3467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>April 1</w:t>
      </w:r>
      <w:r w:rsidR="005C22AA">
        <w:rPr>
          <w:snapToGrid/>
        </w:rPr>
        <w:t>9</w:t>
      </w:r>
      <w:r w:rsidR="00F14673">
        <w:rPr>
          <w:snapToGrid/>
        </w:rPr>
        <w:t>, 2012</w:t>
      </w:r>
      <w:r w:rsidR="00F14673">
        <w:rPr>
          <w:snapToGrid/>
        </w:rPr>
        <w:tab/>
      </w:r>
      <w:r w:rsidR="002A5755">
        <w:rPr>
          <w:snapToGrid/>
        </w:rPr>
        <w:tab/>
      </w:r>
      <w:r w:rsidR="00F14673">
        <w:rPr>
          <w:snapToGrid/>
        </w:rPr>
        <w:t>Written Questions due from Proposers by 4:00 PM</w:t>
      </w:r>
    </w:p>
    <w:p w:rsidR="00F14673" w:rsidRDefault="00CD3467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>April 20</w:t>
      </w:r>
      <w:r w:rsidR="002A5755">
        <w:rPr>
          <w:snapToGrid/>
        </w:rPr>
        <w:t>, 2012</w:t>
      </w:r>
      <w:r w:rsidR="00F14673">
        <w:rPr>
          <w:snapToGrid/>
        </w:rPr>
        <w:tab/>
      </w:r>
      <w:r w:rsidR="002A5755">
        <w:rPr>
          <w:snapToGrid/>
        </w:rPr>
        <w:tab/>
      </w:r>
      <w:r w:rsidR="00F14673">
        <w:rPr>
          <w:snapToGrid/>
        </w:rPr>
        <w:t>Owner's Written Response to Questions</w:t>
      </w:r>
    </w:p>
    <w:p w:rsidR="00F14673" w:rsidRPr="000C3540" w:rsidRDefault="00CD3467" w:rsidP="00F14673">
      <w:pPr>
        <w:pStyle w:val="Level2"/>
        <w:widowControl/>
        <w:outlineLvl w:val="9"/>
        <w:rPr>
          <w:b/>
          <w:snapToGrid/>
        </w:rPr>
      </w:pPr>
      <w:r>
        <w:rPr>
          <w:b/>
          <w:snapToGrid/>
        </w:rPr>
        <w:t>April 25</w:t>
      </w:r>
      <w:r w:rsidR="00F14673">
        <w:rPr>
          <w:b/>
          <w:snapToGrid/>
        </w:rPr>
        <w:t>, 2012</w:t>
      </w:r>
      <w:r w:rsidR="00F14673" w:rsidRPr="000C3540">
        <w:rPr>
          <w:b/>
          <w:snapToGrid/>
        </w:rPr>
        <w:tab/>
        <w:t>Proposals Due by 4:00 p.m.</w:t>
      </w:r>
    </w:p>
    <w:p w:rsidR="00F14673" w:rsidRDefault="00CD3467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>April 30</w:t>
      </w:r>
      <w:r w:rsidR="00F14673" w:rsidRPr="00F472FD">
        <w:rPr>
          <w:snapToGrid/>
        </w:rPr>
        <w:t>,</w:t>
      </w:r>
      <w:r w:rsidR="00F14673">
        <w:rPr>
          <w:snapToGrid/>
        </w:rPr>
        <w:t xml:space="preserve"> 2012</w:t>
      </w:r>
      <w:r w:rsidR="00F14673">
        <w:rPr>
          <w:snapToGrid/>
        </w:rPr>
        <w:tab/>
      </w:r>
      <w:r w:rsidR="00FD4C4C">
        <w:rPr>
          <w:snapToGrid/>
        </w:rPr>
        <w:tab/>
      </w:r>
      <w:r w:rsidR="00F14673">
        <w:rPr>
          <w:snapToGrid/>
        </w:rPr>
        <w:t>SOU Review of Proposals</w:t>
      </w:r>
      <w:r w:rsidR="002A5755">
        <w:rPr>
          <w:snapToGrid/>
        </w:rPr>
        <w:t xml:space="preserve"> and Notice of Intent-to-Award</w:t>
      </w:r>
    </w:p>
    <w:p w:rsidR="00F14673" w:rsidRDefault="00CD3467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>May 4</w:t>
      </w:r>
      <w:r w:rsidR="004A3E00">
        <w:rPr>
          <w:snapToGrid/>
        </w:rPr>
        <w:t>, 2012</w:t>
      </w:r>
      <w:r w:rsidR="004A3E00">
        <w:rPr>
          <w:snapToGrid/>
        </w:rPr>
        <w:tab/>
      </w:r>
      <w:r w:rsidR="00FD4C4C">
        <w:rPr>
          <w:snapToGrid/>
        </w:rPr>
        <w:tab/>
      </w:r>
      <w:r w:rsidR="00A8280A">
        <w:rPr>
          <w:snapToGrid/>
        </w:rPr>
        <w:t>SOU to i</w:t>
      </w:r>
      <w:r w:rsidR="004A3E00">
        <w:rPr>
          <w:snapToGrid/>
        </w:rPr>
        <w:t>ssue Purchase Order to successful proposer</w:t>
      </w:r>
    </w:p>
    <w:p w:rsidR="00F14673" w:rsidRPr="004A3E00" w:rsidRDefault="00CD3467" w:rsidP="00F14673">
      <w:pPr>
        <w:pStyle w:val="Level2"/>
        <w:widowControl/>
        <w:outlineLvl w:val="9"/>
        <w:rPr>
          <w:i/>
          <w:snapToGrid/>
        </w:rPr>
      </w:pPr>
      <w:r>
        <w:rPr>
          <w:snapToGrid/>
        </w:rPr>
        <w:t>May 18</w:t>
      </w:r>
      <w:r w:rsidR="00F14673" w:rsidRPr="00201FB6">
        <w:rPr>
          <w:snapToGrid/>
        </w:rPr>
        <w:t>, 2012</w:t>
      </w:r>
      <w:r w:rsidR="00F14673" w:rsidRPr="00201FB6">
        <w:rPr>
          <w:snapToGrid/>
        </w:rPr>
        <w:tab/>
      </w:r>
      <w:r w:rsidR="007B2493">
        <w:rPr>
          <w:snapToGrid/>
        </w:rPr>
        <w:tab/>
        <w:t xml:space="preserve">Parts &amp; supplies </w:t>
      </w:r>
      <w:r w:rsidR="00FD4C4C">
        <w:rPr>
          <w:snapToGrid/>
        </w:rPr>
        <w:t>delivery</w:t>
      </w:r>
      <w:r w:rsidR="00201FB6" w:rsidRPr="00201FB6">
        <w:rPr>
          <w:snapToGrid/>
        </w:rPr>
        <w:t xml:space="preserve"> complete</w:t>
      </w:r>
    </w:p>
    <w:p w:rsidR="00F21202" w:rsidRDefault="00F21202"/>
    <w:p w:rsidR="00D516EE" w:rsidRPr="004A3E00" w:rsidRDefault="00D516EE" w:rsidP="00D516EE">
      <w:pPr>
        <w:rPr>
          <w:b/>
          <w:sz w:val="24"/>
        </w:rPr>
      </w:pPr>
      <w:r>
        <w:rPr>
          <w:b/>
          <w:sz w:val="24"/>
        </w:rPr>
        <w:t>SUBMITTAL REQUIREMENTS:</w:t>
      </w:r>
    </w:p>
    <w:p w:rsidR="00A8280A" w:rsidRDefault="00803320" w:rsidP="00274AF9">
      <w:pPr>
        <w:pStyle w:val="NoSpacing"/>
      </w:pPr>
      <w:r>
        <w:t>Submit proposal on the</w:t>
      </w:r>
      <w:r w:rsidR="00D516EE">
        <w:t xml:space="preserve"> Company</w:t>
      </w:r>
      <w:r>
        <w:t xml:space="preserve">’s standard </w:t>
      </w:r>
      <w:r w:rsidR="00D516EE">
        <w:t xml:space="preserve">proposal form signed by an officer of the company.  </w:t>
      </w:r>
      <w:r w:rsidR="00D516EE" w:rsidRPr="00AE0898">
        <w:rPr>
          <w:b/>
        </w:rPr>
        <w:t>Attach complete specifications</w:t>
      </w:r>
      <w:r w:rsidRPr="00AE0898">
        <w:rPr>
          <w:b/>
        </w:rPr>
        <w:t xml:space="preserve"> for the </w:t>
      </w:r>
      <w:r w:rsidR="00F4725E">
        <w:rPr>
          <w:b/>
        </w:rPr>
        <w:t>complete package of parts &amp; supplies</w:t>
      </w:r>
      <w:r w:rsidR="00274AF9">
        <w:t xml:space="preserve">.  Submit </w:t>
      </w:r>
      <w:r w:rsidR="00A8280A">
        <w:t>proposals to</w:t>
      </w:r>
      <w:r w:rsidR="00A8280A" w:rsidRPr="00A8280A">
        <w:t xml:space="preserve"> </w:t>
      </w:r>
      <w:r w:rsidR="00A8280A">
        <w:t>Southern Oregon University, c/o Drew Gilliland, Director of Facilities</w:t>
      </w:r>
      <w:r w:rsidR="005807ED">
        <w:t xml:space="preserve"> Management &amp; Planning</w:t>
      </w:r>
      <w:r w:rsidR="00A8280A">
        <w:t xml:space="preserve">, 351 Walker Avenue, Ashland OR 97520 by </w:t>
      </w:r>
      <w:r w:rsidR="00A8280A" w:rsidRPr="006D511C">
        <w:rPr>
          <w:b/>
        </w:rPr>
        <w:t>4:00 p.m. on</w:t>
      </w:r>
      <w:r w:rsidR="00A8280A" w:rsidRPr="006D511C">
        <w:rPr>
          <w:b/>
          <w:color w:val="000000"/>
        </w:rPr>
        <w:t xml:space="preserve"> </w:t>
      </w:r>
      <w:r w:rsidR="005A5C7D">
        <w:rPr>
          <w:b/>
          <w:color w:val="000000"/>
        </w:rPr>
        <w:t>April 25</w:t>
      </w:r>
      <w:r w:rsidR="00A8280A">
        <w:rPr>
          <w:b/>
          <w:color w:val="000000"/>
        </w:rPr>
        <w:t>, 2012</w:t>
      </w:r>
      <w:r w:rsidR="00A8280A">
        <w:t>.  Proposals may be emailed to:</w:t>
      </w:r>
      <w:r w:rsidR="00A8280A" w:rsidRPr="00A8280A">
        <w:t xml:space="preserve"> </w:t>
      </w:r>
      <w:hyperlink r:id="rId9" w:history="1">
        <w:r w:rsidR="00A8280A" w:rsidRPr="008128DB">
          <w:rPr>
            <w:rStyle w:val="Hyperlink"/>
          </w:rPr>
          <w:t>Gilliland@sou.edu</w:t>
        </w:r>
      </w:hyperlink>
      <w:r w:rsidR="00A8280A">
        <w:t xml:space="preserve">.  </w:t>
      </w:r>
    </w:p>
    <w:p w:rsidR="00274AF9" w:rsidRDefault="00274AF9" w:rsidP="00274AF9">
      <w:pPr>
        <w:pStyle w:val="NoSpacing"/>
      </w:pPr>
    </w:p>
    <w:p w:rsidR="00A8280A" w:rsidRDefault="00A8280A" w:rsidP="00D516EE">
      <w:pPr>
        <w:rPr>
          <w:b/>
          <w:sz w:val="24"/>
          <w:szCs w:val="24"/>
        </w:rPr>
      </w:pPr>
      <w:r w:rsidRPr="00A8280A">
        <w:rPr>
          <w:b/>
          <w:sz w:val="24"/>
          <w:szCs w:val="24"/>
        </w:rPr>
        <w:t>PROPOSAL EVALUATION</w:t>
      </w:r>
      <w:r>
        <w:rPr>
          <w:b/>
          <w:sz w:val="24"/>
          <w:szCs w:val="24"/>
        </w:rPr>
        <w:t>:</w:t>
      </w:r>
    </w:p>
    <w:p w:rsidR="00FD4C4C" w:rsidRDefault="00AE0898" w:rsidP="00A8280A">
      <w:pPr>
        <w:pStyle w:val="NoSpacing"/>
      </w:pPr>
      <w:r>
        <w:t>Proposals will be evaluat</w:t>
      </w:r>
      <w:r w:rsidR="00332DED">
        <w:t xml:space="preserve">ed on a combination of cost, </w:t>
      </w:r>
      <w:r>
        <w:t>quality</w:t>
      </w:r>
      <w:r w:rsidR="00332DED">
        <w:t xml:space="preserve"> and required features</w:t>
      </w:r>
      <w:r w:rsidR="00F4725E">
        <w:t xml:space="preserve"> as they fit into the campus master plan irrigation upgrades</w:t>
      </w:r>
      <w:r>
        <w:t xml:space="preserve">. Consideration will be given features such as </w:t>
      </w:r>
      <w:r w:rsidR="00FD4C4C">
        <w:t xml:space="preserve">flow sensing and management abilities, retro-fit capabilities, the ability to run conventional station wire, 2-wire and </w:t>
      </w:r>
      <w:r w:rsidR="000F0FC7">
        <w:t>wireless communication from the Master Control Clocks.</w:t>
      </w:r>
    </w:p>
    <w:p w:rsidR="00AE0898" w:rsidRDefault="00AE0898" w:rsidP="00A8280A">
      <w:pPr>
        <w:pStyle w:val="NoSpacing"/>
      </w:pPr>
    </w:p>
    <w:p w:rsidR="00AE0898" w:rsidRPr="00AE0898" w:rsidRDefault="00AE0898" w:rsidP="00AE0898">
      <w:pPr>
        <w:tabs>
          <w:tab w:val="left" w:pos="540"/>
          <w:tab w:val="left" w:pos="2160"/>
          <w:tab w:val="right" w:pos="8460"/>
        </w:tabs>
        <w:rPr>
          <w:sz w:val="24"/>
          <w:szCs w:val="24"/>
        </w:rPr>
      </w:pPr>
      <w:r>
        <w:rPr>
          <w:b/>
          <w:sz w:val="24"/>
          <w:szCs w:val="24"/>
        </w:rPr>
        <w:t>QUESTIONS FROM PROPOSERS</w:t>
      </w:r>
    </w:p>
    <w:p w:rsidR="00FD4C4C" w:rsidRDefault="00AE0898" w:rsidP="00AE0898">
      <w:pPr>
        <w:pStyle w:val="NoSpacing"/>
      </w:pPr>
      <w:r>
        <w:t>Questions or requests for clarification from Proposers regarding this Request for Propos</w:t>
      </w:r>
      <w:r w:rsidR="00810F9B">
        <w:t>als shall be directed to Paul Winterbottom, Grounds Superintendent</w:t>
      </w:r>
      <w:r>
        <w:t xml:space="preserve">, 351 Walker Avenue, Ashland, OR 97520, </w:t>
      </w:r>
    </w:p>
    <w:p w:rsidR="00AE0898" w:rsidRDefault="007536EF" w:rsidP="00AE0898">
      <w:pPr>
        <w:pStyle w:val="NoSpacing"/>
      </w:pPr>
      <w:r>
        <w:t>E-mail</w:t>
      </w:r>
      <w:r w:rsidR="00AE0898">
        <w:t xml:space="preserve">: </w:t>
      </w:r>
      <w:hyperlink r:id="rId10" w:history="1">
        <w:r w:rsidR="006431E1" w:rsidRPr="00C3392D">
          <w:rPr>
            <w:rStyle w:val="Hyperlink"/>
          </w:rPr>
          <w:t>winterbop@sou.edu</w:t>
        </w:r>
      </w:hyperlink>
      <w:r w:rsidR="00AE0898">
        <w:t xml:space="preserve"> by </w:t>
      </w:r>
      <w:r w:rsidR="00AE0898" w:rsidRPr="005A5C7D">
        <w:rPr>
          <w:b/>
        </w:rPr>
        <w:t xml:space="preserve">4:00 PM </w:t>
      </w:r>
      <w:r w:rsidR="00FD4C4C" w:rsidRPr="005A5C7D">
        <w:rPr>
          <w:b/>
          <w:color w:val="000000"/>
        </w:rPr>
        <w:t>April</w:t>
      </w:r>
      <w:r w:rsidR="00AE0898" w:rsidRPr="005A5C7D">
        <w:rPr>
          <w:b/>
          <w:color w:val="000000"/>
        </w:rPr>
        <w:t xml:space="preserve"> 1</w:t>
      </w:r>
      <w:r w:rsidR="005C22AA">
        <w:rPr>
          <w:b/>
          <w:color w:val="000000"/>
        </w:rPr>
        <w:t>9</w:t>
      </w:r>
      <w:r w:rsidR="00AE0898" w:rsidRPr="005A5C7D">
        <w:rPr>
          <w:b/>
          <w:color w:val="000000"/>
        </w:rPr>
        <w:t>, 2012</w:t>
      </w:r>
      <w:r w:rsidR="00AE0898">
        <w:t xml:space="preserve">.  </w:t>
      </w:r>
      <w:r w:rsidR="00AE0898" w:rsidRPr="00A16B1B">
        <w:t>Any change or modificati</w:t>
      </w:r>
      <w:r w:rsidR="00AE0898">
        <w:t xml:space="preserve">on to the </w:t>
      </w:r>
      <w:r w:rsidR="00AE0898" w:rsidRPr="00A16B1B">
        <w:t>procurement process will be i</w:t>
      </w:r>
      <w:r w:rsidR="00AE0898">
        <w:t>n the form of an addendum to this</w:t>
      </w:r>
      <w:r w:rsidR="00AE0898" w:rsidRPr="00A16B1B">
        <w:t xml:space="preserve"> RFP</w:t>
      </w:r>
      <w:r w:rsidR="00AE0898">
        <w:t xml:space="preserve">. </w:t>
      </w:r>
      <w:r w:rsidR="00AE0898" w:rsidRPr="00323B73">
        <w:t xml:space="preserve"> </w:t>
      </w:r>
      <w:r w:rsidR="00AE0898">
        <w:t>Addenda, if required, will</w:t>
      </w:r>
      <w:r w:rsidR="00201FB6">
        <w:t xml:space="preserve"> be posted on the OUS website on</w:t>
      </w:r>
      <w:r w:rsidR="005A5C7D">
        <w:t xml:space="preserve"> April 20</w:t>
      </w:r>
      <w:r w:rsidR="00AE0898" w:rsidRPr="004D1DB0">
        <w:t>, 2012</w:t>
      </w:r>
      <w:r w:rsidR="00AE0898">
        <w:t>.</w:t>
      </w:r>
    </w:p>
    <w:p w:rsidR="00A8280A" w:rsidRDefault="00AE0898" w:rsidP="00A8280A">
      <w:pPr>
        <w:pStyle w:val="NoSpacing"/>
      </w:pPr>
      <w:r>
        <w:t xml:space="preserve"> </w:t>
      </w:r>
    </w:p>
    <w:p w:rsidR="00FD4C4C" w:rsidRDefault="00FD4C4C" w:rsidP="00274AF9">
      <w:pPr>
        <w:pStyle w:val="NoSpacing"/>
        <w:jc w:val="center"/>
      </w:pPr>
    </w:p>
    <w:p w:rsidR="00274AF9" w:rsidRPr="00A8280A" w:rsidRDefault="00274AF9" w:rsidP="00274AF9">
      <w:pPr>
        <w:pStyle w:val="NoSpacing"/>
        <w:jc w:val="center"/>
      </w:pPr>
      <w:r>
        <w:t>End of RFP</w:t>
      </w:r>
    </w:p>
    <w:sectPr w:rsidR="00274AF9" w:rsidRPr="00A8280A" w:rsidSect="00652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69" w:rsidRDefault="00333269" w:rsidP="001F01B2">
      <w:pPr>
        <w:spacing w:after="0" w:line="240" w:lineRule="auto"/>
      </w:pPr>
      <w:r>
        <w:separator/>
      </w:r>
    </w:p>
  </w:endnote>
  <w:endnote w:type="continuationSeparator" w:id="0">
    <w:p w:rsidR="00333269" w:rsidRDefault="00333269" w:rsidP="001F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69" w:rsidRDefault="00333269" w:rsidP="001F01B2">
      <w:pPr>
        <w:spacing w:after="0" w:line="240" w:lineRule="auto"/>
      </w:pPr>
      <w:r>
        <w:separator/>
      </w:r>
    </w:p>
  </w:footnote>
  <w:footnote w:type="continuationSeparator" w:id="0">
    <w:p w:rsidR="00333269" w:rsidRDefault="00333269" w:rsidP="001F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672"/>
    <w:multiLevelType w:val="hybridMultilevel"/>
    <w:tmpl w:val="BDCE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249D7"/>
    <w:multiLevelType w:val="hybridMultilevel"/>
    <w:tmpl w:val="1C2C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57071"/>
    <w:multiLevelType w:val="hybridMultilevel"/>
    <w:tmpl w:val="EDB0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20E"/>
    <w:rsid w:val="000D7049"/>
    <w:rsid w:val="000F0FC7"/>
    <w:rsid w:val="0017196F"/>
    <w:rsid w:val="001D1F56"/>
    <w:rsid w:val="001F0104"/>
    <w:rsid w:val="001F01B2"/>
    <w:rsid w:val="001F52D2"/>
    <w:rsid w:val="00201FB6"/>
    <w:rsid w:val="0027232B"/>
    <w:rsid w:val="00274AF9"/>
    <w:rsid w:val="002A5755"/>
    <w:rsid w:val="00330ABF"/>
    <w:rsid w:val="00332DED"/>
    <w:rsid w:val="00333269"/>
    <w:rsid w:val="003E7CAD"/>
    <w:rsid w:val="003F0A00"/>
    <w:rsid w:val="004114AF"/>
    <w:rsid w:val="00441230"/>
    <w:rsid w:val="00450345"/>
    <w:rsid w:val="004A3E00"/>
    <w:rsid w:val="004A4845"/>
    <w:rsid w:val="004B2F11"/>
    <w:rsid w:val="0051720E"/>
    <w:rsid w:val="0055538C"/>
    <w:rsid w:val="0056398F"/>
    <w:rsid w:val="005807ED"/>
    <w:rsid w:val="005A5C7D"/>
    <w:rsid w:val="005C22AA"/>
    <w:rsid w:val="00623BBE"/>
    <w:rsid w:val="0063020E"/>
    <w:rsid w:val="006431E1"/>
    <w:rsid w:val="00652D73"/>
    <w:rsid w:val="006A069F"/>
    <w:rsid w:val="00723B72"/>
    <w:rsid w:val="007536EF"/>
    <w:rsid w:val="00774FEE"/>
    <w:rsid w:val="007977DA"/>
    <w:rsid w:val="007B2493"/>
    <w:rsid w:val="00803320"/>
    <w:rsid w:val="00810F9B"/>
    <w:rsid w:val="008732AB"/>
    <w:rsid w:val="008B4595"/>
    <w:rsid w:val="00953708"/>
    <w:rsid w:val="009873D1"/>
    <w:rsid w:val="00A03199"/>
    <w:rsid w:val="00A771A9"/>
    <w:rsid w:val="00A8280A"/>
    <w:rsid w:val="00AE0898"/>
    <w:rsid w:val="00B04CE3"/>
    <w:rsid w:val="00B17CC6"/>
    <w:rsid w:val="00B83F7C"/>
    <w:rsid w:val="00BC09A2"/>
    <w:rsid w:val="00C04E97"/>
    <w:rsid w:val="00C360B9"/>
    <w:rsid w:val="00C55DF9"/>
    <w:rsid w:val="00C624A6"/>
    <w:rsid w:val="00C765DC"/>
    <w:rsid w:val="00CB4CB2"/>
    <w:rsid w:val="00CD3467"/>
    <w:rsid w:val="00D516EE"/>
    <w:rsid w:val="00D51FFB"/>
    <w:rsid w:val="00D6212A"/>
    <w:rsid w:val="00D952B9"/>
    <w:rsid w:val="00DE135A"/>
    <w:rsid w:val="00DF3E4C"/>
    <w:rsid w:val="00EB0C73"/>
    <w:rsid w:val="00EC1F74"/>
    <w:rsid w:val="00F14673"/>
    <w:rsid w:val="00F21202"/>
    <w:rsid w:val="00F4725E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F14673"/>
    <w:pPr>
      <w:widowControl w:val="0"/>
      <w:spacing w:after="0" w:line="240" w:lineRule="auto"/>
      <w:outlineLvl w:val="1"/>
    </w:pPr>
    <w:rPr>
      <w:rFonts w:ascii="Times New Roman" w:eastAsia="Times New Roman" w:hAnsi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F14673"/>
    <w:rPr>
      <w:sz w:val="22"/>
      <w:szCs w:val="22"/>
    </w:rPr>
  </w:style>
  <w:style w:type="character" w:styleId="Hyperlink">
    <w:name w:val="Hyperlink"/>
    <w:semiHidden/>
    <w:rsid w:val="00A828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089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01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F01B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F01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F01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interbop@so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lliland@s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907F-4E7F-4261-863E-A20698B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5934</CharactersWithSpaces>
  <SharedDoc>false</SharedDoc>
  <HLinks>
    <vt:vector size="12" baseType="variant">
      <vt:variant>
        <vt:i4>7798848</vt:i4>
      </vt:variant>
      <vt:variant>
        <vt:i4>3</vt:i4>
      </vt:variant>
      <vt:variant>
        <vt:i4>0</vt:i4>
      </vt:variant>
      <vt:variant>
        <vt:i4>5</vt:i4>
      </vt:variant>
      <vt:variant>
        <vt:lpwstr>mailto:crouchl@sou.edu</vt:lpwstr>
      </vt:variant>
      <vt:variant>
        <vt:lpwstr/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mailto:Gilliland@sou.edu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Drew Gilliland</cp:lastModifiedBy>
  <cp:revision>2</cp:revision>
  <cp:lastPrinted>2012-02-20T21:34:00Z</cp:lastPrinted>
  <dcterms:created xsi:type="dcterms:W3CDTF">2012-04-11T18:49:00Z</dcterms:created>
  <dcterms:modified xsi:type="dcterms:W3CDTF">2012-04-11T18:49:00Z</dcterms:modified>
</cp:coreProperties>
</file>