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A24E" w14:textId="77777777" w:rsidR="00DC696F" w:rsidRDefault="00DC696F">
      <w:pPr>
        <w:jc w:val="center"/>
        <w:rPr>
          <w:rFonts w:ascii="Arial" w:hAnsi="Arial" w:cs="Arial"/>
          <w:b/>
          <w:sz w:val="28"/>
        </w:rPr>
      </w:pPr>
    </w:p>
    <w:p w14:paraId="49354D9F" w14:textId="77777777" w:rsidR="00C61972" w:rsidRDefault="00D1481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B3D40B" wp14:editId="2EDA5F46">
                <wp:simplePos x="0" y="0"/>
                <wp:positionH relativeFrom="column">
                  <wp:posOffset>-95885</wp:posOffset>
                </wp:positionH>
                <wp:positionV relativeFrom="paragraph">
                  <wp:posOffset>76835</wp:posOffset>
                </wp:positionV>
                <wp:extent cx="6126480" cy="12496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C6E20" w14:textId="77777777" w:rsidR="00C61972" w:rsidRDefault="00D14819" w:rsidP="00C619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5BF4B" wp14:editId="42986B1A">
                                  <wp:extent cx="1104900" cy="1162050"/>
                                  <wp:effectExtent l="0" t="0" r="0" b="0"/>
                                  <wp:docPr id="1" name="Picture 1" descr="OSU vert WM bw tiffpr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SU vert WM bw tiffpr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3D4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5pt;margin-top:6.05pt;width:482.4pt;height: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+HfwIAABA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" stroked="f">
                <v:textbox style="mso-fit-shape-to-text:t">
                  <w:txbxContent>
                    <w:p w14:paraId="5A0C6E20" w14:textId="77777777" w:rsidR="00C61972" w:rsidRDefault="00D14819" w:rsidP="00C619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5BF4B" wp14:editId="42986B1A">
                            <wp:extent cx="1104900" cy="1162050"/>
                            <wp:effectExtent l="0" t="0" r="0" b="0"/>
                            <wp:docPr id="1" name="Picture 1" descr="OSU vert WM bw tiffpr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SU vert WM bw tiffpr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EFAAF3" w14:textId="77777777" w:rsidR="00C61972" w:rsidRDefault="00C61972" w:rsidP="00C61972">
      <w:pPr>
        <w:tabs>
          <w:tab w:val="left" w:pos="2775"/>
        </w:tabs>
        <w:rPr>
          <w:rFonts w:ascii="Arial" w:hAnsi="Arial" w:cs="Arial"/>
          <w:b/>
          <w:bCs/>
          <w:sz w:val="40"/>
          <w:szCs w:val="40"/>
        </w:rPr>
      </w:pPr>
    </w:p>
    <w:p w14:paraId="317DEC1E" w14:textId="77777777" w:rsidR="00C61972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6D80B72" w14:textId="77777777" w:rsidR="00C61972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93BF85E" w14:textId="77777777" w:rsidR="00C61972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CB413D4" w14:textId="77777777" w:rsidR="00C61972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3697226" w14:textId="77777777" w:rsidR="00C61972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F4CF63E" w14:textId="77777777" w:rsidR="002421AD" w:rsidRDefault="002421AD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68F8B95" w14:textId="77777777" w:rsidR="00C61972" w:rsidRPr="005F2EC8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REQUEST FOR INFORMATION</w:t>
      </w:r>
    </w:p>
    <w:p w14:paraId="6BEA8B8C" w14:textId="355A88F5" w:rsidR="00C61972" w:rsidRPr="005F2EC8" w:rsidRDefault="00C61972" w:rsidP="00C6197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2EC8">
        <w:rPr>
          <w:rFonts w:ascii="Arial" w:hAnsi="Arial" w:cs="Arial"/>
          <w:b/>
          <w:bCs/>
          <w:sz w:val="36"/>
          <w:szCs w:val="36"/>
        </w:rPr>
        <w:t>No</w:t>
      </w:r>
      <w:r w:rsidR="00555ACF">
        <w:rPr>
          <w:rFonts w:ascii="Arial" w:hAnsi="Arial" w:cs="Arial"/>
          <w:b/>
          <w:bCs/>
          <w:sz w:val="36"/>
          <w:szCs w:val="36"/>
        </w:rPr>
        <w:t>.</w:t>
      </w:r>
      <w:r w:rsidR="00A75593">
        <w:rPr>
          <w:rFonts w:ascii="Arial" w:hAnsi="Arial" w:cs="Arial"/>
          <w:b/>
          <w:bCs/>
          <w:sz w:val="36"/>
          <w:szCs w:val="36"/>
        </w:rPr>
        <w:t>JD174506I</w:t>
      </w:r>
    </w:p>
    <w:p w14:paraId="1FF87172" w14:textId="77777777" w:rsidR="00C61972" w:rsidRPr="005F2EC8" w:rsidRDefault="00C61972" w:rsidP="00C61972">
      <w:pPr>
        <w:jc w:val="center"/>
        <w:rPr>
          <w:rFonts w:ascii="Arial" w:hAnsi="Arial" w:cs="Arial"/>
          <w:b/>
          <w:sz w:val="36"/>
          <w:szCs w:val="36"/>
        </w:rPr>
      </w:pPr>
    </w:p>
    <w:p w14:paraId="1924F85C" w14:textId="77777777" w:rsidR="00C61972" w:rsidRPr="005F2EC8" w:rsidRDefault="00C61972" w:rsidP="00C61972">
      <w:pPr>
        <w:jc w:val="center"/>
        <w:rPr>
          <w:rFonts w:ascii="Arial" w:hAnsi="Arial" w:cs="Arial"/>
          <w:b/>
          <w:sz w:val="36"/>
          <w:szCs w:val="36"/>
        </w:rPr>
      </w:pPr>
    </w:p>
    <w:p w14:paraId="3A58A203" w14:textId="77777777" w:rsidR="00C61972" w:rsidRPr="005F2EC8" w:rsidRDefault="00C61972" w:rsidP="00C61972">
      <w:pPr>
        <w:jc w:val="center"/>
        <w:rPr>
          <w:rFonts w:ascii="Arial" w:hAnsi="Arial" w:cs="Arial"/>
          <w:b/>
          <w:sz w:val="36"/>
          <w:szCs w:val="36"/>
        </w:rPr>
      </w:pPr>
    </w:p>
    <w:p w14:paraId="61579E3A" w14:textId="795DFCF8" w:rsidR="00F81B56" w:rsidRDefault="00F81B5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Campus Card System &amp;</w:t>
      </w:r>
    </w:p>
    <w:p w14:paraId="754C1697" w14:textId="77777777" w:rsidR="00DC696F" w:rsidRPr="00CC1238" w:rsidRDefault="0034620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Point-of-Sale (POS) System</w:t>
      </w:r>
    </w:p>
    <w:p w14:paraId="030BA654" w14:textId="4D376B32" w:rsidR="00AA4890" w:rsidRPr="008C6E23" w:rsidRDefault="00DC696F" w:rsidP="00AA489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i w:val="0"/>
          <w:sz w:val="22"/>
          <w:szCs w:val="22"/>
        </w:rPr>
      </w:pPr>
      <w:r>
        <w:br w:type="page"/>
      </w:r>
      <w:r w:rsidR="00AA4890">
        <w:rPr>
          <w:i w:val="0"/>
          <w:sz w:val="22"/>
          <w:szCs w:val="22"/>
        </w:rPr>
        <w:lastRenderedPageBreak/>
        <w:t>I</w:t>
      </w:r>
      <w:r w:rsidR="000134D7">
        <w:rPr>
          <w:i w:val="0"/>
          <w:sz w:val="22"/>
          <w:szCs w:val="22"/>
        </w:rPr>
        <w:t xml:space="preserve">. </w:t>
      </w:r>
      <w:r w:rsidR="00AA4890" w:rsidRPr="008C6E23">
        <w:rPr>
          <w:i w:val="0"/>
          <w:sz w:val="22"/>
          <w:szCs w:val="22"/>
        </w:rPr>
        <w:t>SCHEDULE OF EVENTS</w:t>
      </w:r>
    </w:p>
    <w:p w14:paraId="70F8A793" w14:textId="77777777" w:rsidR="00AA4890" w:rsidRDefault="00AA4890" w:rsidP="00AA489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41A20D" w14:textId="77777777" w:rsidR="00AA4890" w:rsidRPr="00CF7098" w:rsidRDefault="00AA4890" w:rsidP="00AA4890">
      <w:pPr>
        <w:jc w:val="both"/>
        <w:rPr>
          <w:rFonts w:ascii="Arial" w:hAnsi="Arial" w:cs="Arial"/>
          <w:sz w:val="22"/>
          <w:szCs w:val="22"/>
          <w:u w:val="single"/>
        </w:rPr>
      </w:pPr>
      <w:r w:rsidRPr="00CF7098">
        <w:rPr>
          <w:rFonts w:ascii="Arial" w:hAnsi="Arial" w:cs="Arial"/>
          <w:sz w:val="22"/>
          <w:szCs w:val="22"/>
          <w:u w:val="single"/>
        </w:rPr>
        <w:t>SCHEDULE OF EVENTS:</w:t>
      </w:r>
    </w:p>
    <w:p w14:paraId="06F289A5" w14:textId="77777777" w:rsidR="00AA4890" w:rsidRDefault="00AA4890" w:rsidP="00AA4890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219725E8" w14:textId="048FA96F" w:rsidR="00AA4890" w:rsidRDefault="00AA4890" w:rsidP="00AA4890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 Date</w:t>
      </w:r>
      <w:r w:rsidRPr="00301947">
        <w:rPr>
          <w:rFonts w:ascii="Arial" w:hAnsi="Arial" w:cs="Arial"/>
          <w:sz w:val="22"/>
          <w:szCs w:val="22"/>
          <w:u w:val="dotted"/>
        </w:rPr>
        <w:tab/>
      </w:r>
      <w:r w:rsidR="000F3727">
        <w:rPr>
          <w:rFonts w:ascii="Arial" w:hAnsi="Arial" w:cs="Arial"/>
          <w:sz w:val="22"/>
          <w:szCs w:val="22"/>
        </w:rPr>
        <w:t>February 17</w:t>
      </w:r>
      <w:r w:rsidR="00F974B5">
        <w:rPr>
          <w:rFonts w:ascii="Arial" w:hAnsi="Arial" w:cs="Arial"/>
          <w:sz w:val="22"/>
          <w:szCs w:val="22"/>
        </w:rPr>
        <w:t>, 201</w:t>
      </w:r>
      <w:r w:rsidR="0034620B">
        <w:rPr>
          <w:rFonts w:ascii="Arial" w:hAnsi="Arial" w:cs="Arial"/>
          <w:sz w:val="22"/>
          <w:szCs w:val="22"/>
        </w:rPr>
        <w:t>5</w:t>
      </w:r>
    </w:p>
    <w:p w14:paraId="3E95FA24" w14:textId="77777777" w:rsidR="00AA4890" w:rsidRDefault="00AA4890" w:rsidP="00AA4890">
      <w:pPr>
        <w:jc w:val="both"/>
        <w:rPr>
          <w:rFonts w:ascii="Arial" w:hAnsi="Arial" w:cs="Arial"/>
          <w:sz w:val="22"/>
          <w:szCs w:val="22"/>
        </w:rPr>
      </w:pPr>
    </w:p>
    <w:p w14:paraId="1AAA0E26" w14:textId="0152318B" w:rsidR="00AA4890" w:rsidRDefault="00AA4890" w:rsidP="00AA4890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Date and Time</w:t>
      </w:r>
      <w:r w:rsidRPr="00301947">
        <w:rPr>
          <w:rFonts w:ascii="Arial" w:hAnsi="Arial" w:cs="Arial"/>
          <w:sz w:val="22"/>
          <w:szCs w:val="22"/>
          <w:u w:val="dotted"/>
        </w:rPr>
        <w:tab/>
      </w:r>
      <w:r w:rsidR="0034620B">
        <w:rPr>
          <w:rFonts w:ascii="Arial" w:hAnsi="Arial" w:cs="Arial"/>
          <w:sz w:val="22"/>
          <w:szCs w:val="22"/>
        </w:rPr>
        <w:t xml:space="preserve">March </w:t>
      </w:r>
      <w:r w:rsidR="005B1B8B">
        <w:rPr>
          <w:rFonts w:ascii="Arial" w:hAnsi="Arial" w:cs="Arial"/>
          <w:sz w:val="22"/>
          <w:szCs w:val="22"/>
        </w:rPr>
        <w:t>31</w:t>
      </w:r>
      <w:r w:rsidR="005B1B8B" w:rsidRPr="005B1B8B">
        <w:rPr>
          <w:rFonts w:ascii="Arial" w:hAnsi="Arial" w:cs="Arial"/>
          <w:sz w:val="22"/>
          <w:szCs w:val="22"/>
          <w:vertAlign w:val="superscript"/>
        </w:rPr>
        <w:t>st</w:t>
      </w:r>
      <w:bookmarkStart w:id="0" w:name="_GoBack"/>
      <w:bookmarkEnd w:id="0"/>
      <w:r w:rsidR="00EF4BD3">
        <w:rPr>
          <w:rFonts w:ascii="Arial" w:hAnsi="Arial" w:cs="Arial"/>
          <w:sz w:val="22"/>
          <w:szCs w:val="22"/>
        </w:rPr>
        <w:t>, 2015, 4:00p</w:t>
      </w:r>
      <w:r w:rsidR="0034620B">
        <w:rPr>
          <w:rFonts w:ascii="Arial" w:hAnsi="Arial" w:cs="Arial"/>
          <w:sz w:val="22"/>
          <w:szCs w:val="22"/>
        </w:rPr>
        <w:t>m</w:t>
      </w:r>
      <w:r w:rsidR="003051EC">
        <w:rPr>
          <w:rFonts w:ascii="Arial" w:hAnsi="Arial" w:cs="Arial"/>
          <w:sz w:val="22"/>
          <w:szCs w:val="22"/>
        </w:rPr>
        <w:t xml:space="preserve"> PST</w:t>
      </w:r>
    </w:p>
    <w:p w14:paraId="08ED7DD5" w14:textId="77777777" w:rsidR="00AA4890" w:rsidRDefault="00AA4890" w:rsidP="00AA4890">
      <w:pPr>
        <w:jc w:val="both"/>
        <w:rPr>
          <w:rFonts w:ascii="Arial" w:hAnsi="Arial" w:cs="Arial"/>
          <w:sz w:val="22"/>
          <w:szCs w:val="22"/>
        </w:rPr>
      </w:pPr>
    </w:p>
    <w:p w14:paraId="1A01066F" w14:textId="77777777" w:rsidR="00AA4890" w:rsidRDefault="00AA4890" w:rsidP="00AA4890">
      <w:pPr>
        <w:jc w:val="both"/>
        <w:rPr>
          <w:rFonts w:ascii="Arial" w:hAnsi="Arial" w:cs="Arial"/>
          <w:sz w:val="22"/>
          <w:szCs w:val="22"/>
        </w:rPr>
      </w:pPr>
    </w:p>
    <w:p w14:paraId="346090B0" w14:textId="77777777" w:rsidR="00AA4890" w:rsidRPr="00AA4890" w:rsidRDefault="00EE536A" w:rsidP="00AA489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II. </w:t>
      </w:r>
      <w:r w:rsidR="00AA4890" w:rsidRPr="00AA4890">
        <w:rPr>
          <w:i w:val="0"/>
          <w:sz w:val="22"/>
          <w:szCs w:val="22"/>
        </w:rPr>
        <w:t>ISSUING OFFICE AND CONTACT</w:t>
      </w:r>
    </w:p>
    <w:p w14:paraId="779B8AE6" w14:textId="77777777" w:rsidR="00AA4890" w:rsidRDefault="00AA4890" w:rsidP="00C6197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2C8707" w14:textId="77777777" w:rsidR="00C61972" w:rsidRDefault="00C61972" w:rsidP="00C61972">
      <w:pPr>
        <w:jc w:val="both"/>
        <w:rPr>
          <w:rFonts w:ascii="Arial" w:hAnsi="Arial" w:cs="Arial"/>
          <w:sz w:val="22"/>
          <w:szCs w:val="22"/>
          <w:u w:val="single"/>
        </w:rPr>
      </w:pPr>
      <w:r w:rsidRPr="00560583">
        <w:rPr>
          <w:rFonts w:ascii="Arial" w:hAnsi="Arial" w:cs="Arial"/>
          <w:sz w:val="22"/>
          <w:szCs w:val="22"/>
          <w:u w:val="single"/>
        </w:rPr>
        <w:t>ISSUING OFFICE:</w:t>
      </w:r>
    </w:p>
    <w:p w14:paraId="3844D98E" w14:textId="77777777" w:rsidR="00C61972" w:rsidRPr="00560583" w:rsidRDefault="00C61972" w:rsidP="00C6197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45AF766" w14:textId="555F1A68" w:rsidR="00C61972" w:rsidRPr="00266898" w:rsidRDefault="00C61972" w:rsidP="00C619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8078D" w:rsidRPr="00A8078D">
        <w:rPr>
          <w:rFonts w:ascii="Arial" w:hAnsi="Arial" w:cs="Arial"/>
          <w:sz w:val="22"/>
          <w:szCs w:val="22"/>
        </w:rPr>
        <w:t xml:space="preserve">Procurement, Contracts and Material Management (PCMM) department </w:t>
      </w:r>
      <w:r>
        <w:rPr>
          <w:rFonts w:ascii="Arial" w:hAnsi="Arial" w:cs="Arial"/>
          <w:sz w:val="22"/>
          <w:szCs w:val="22"/>
        </w:rPr>
        <w:t>of Oregon State University (OSU)</w:t>
      </w:r>
      <w:r w:rsidR="00EE536A">
        <w:rPr>
          <w:rFonts w:ascii="Arial" w:hAnsi="Arial" w:cs="Arial"/>
          <w:sz w:val="22"/>
          <w:szCs w:val="22"/>
        </w:rPr>
        <w:t xml:space="preserve"> </w:t>
      </w:r>
      <w:r w:rsidRPr="00266898">
        <w:rPr>
          <w:rFonts w:ascii="Arial" w:hAnsi="Arial" w:cs="Arial"/>
          <w:sz w:val="22"/>
          <w:szCs w:val="22"/>
        </w:rPr>
        <w:t xml:space="preserve">is the </w:t>
      </w:r>
      <w:r>
        <w:rPr>
          <w:rFonts w:ascii="Arial" w:hAnsi="Arial" w:cs="Arial"/>
          <w:sz w:val="22"/>
          <w:szCs w:val="22"/>
        </w:rPr>
        <w:t>i</w:t>
      </w:r>
      <w:r w:rsidRPr="00266898">
        <w:rPr>
          <w:rFonts w:ascii="Arial" w:hAnsi="Arial" w:cs="Arial"/>
          <w:sz w:val="22"/>
          <w:szCs w:val="22"/>
        </w:rPr>
        <w:t xml:space="preserve">ssuing </w:t>
      </w:r>
      <w:r>
        <w:rPr>
          <w:rFonts w:ascii="Arial" w:hAnsi="Arial" w:cs="Arial"/>
          <w:sz w:val="22"/>
          <w:szCs w:val="22"/>
        </w:rPr>
        <w:t>o</w:t>
      </w:r>
      <w:r w:rsidRPr="00266898">
        <w:rPr>
          <w:rFonts w:ascii="Arial" w:hAnsi="Arial" w:cs="Arial"/>
          <w:sz w:val="22"/>
          <w:szCs w:val="22"/>
        </w:rPr>
        <w:t xml:space="preserve">ffice and is the sole point of contact for this </w:t>
      </w:r>
      <w:r w:rsidR="00AA4890">
        <w:rPr>
          <w:rFonts w:ascii="Arial" w:hAnsi="Arial" w:cs="Arial"/>
          <w:sz w:val="22"/>
          <w:szCs w:val="22"/>
        </w:rPr>
        <w:t>Request for Information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266898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concerns or questions </w:t>
      </w:r>
      <w:r w:rsidRPr="00266898">
        <w:rPr>
          <w:rFonts w:ascii="Arial" w:hAnsi="Arial" w:cs="Arial"/>
          <w:sz w:val="22"/>
          <w:szCs w:val="22"/>
        </w:rPr>
        <w:t xml:space="preserve">pertaining to </w:t>
      </w:r>
      <w:r>
        <w:rPr>
          <w:rFonts w:ascii="Arial" w:hAnsi="Arial" w:cs="Arial"/>
          <w:sz w:val="22"/>
          <w:szCs w:val="22"/>
        </w:rPr>
        <w:t xml:space="preserve">this </w:t>
      </w:r>
      <w:r w:rsidR="00AA4890">
        <w:rPr>
          <w:rFonts w:ascii="Arial" w:hAnsi="Arial" w:cs="Arial"/>
          <w:sz w:val="22"/>
          <w:szCs w:val="22"/>
        </w:rPr>
        <w:t>Request for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266898">
        <w:rPr>
          <w:rFonts w:ascii="Arial" w:hAnsi="Arial" w:cs="Arial"/>
          <w:sz w:val="22"/>
          <w:szCs w:val="22"/>
        </w:rPr>
        <w:t>should be appropriately a</w:t>
      </w:r>
      <w:r>
        <w:rPr>
          <w:rFonts w:ascii="Arial" w:hAnsi="Arial" w:cs="Arial"/>
          <w:sz w:val="22"/>
          <w:szCs w:val="22"/>
        </w:rPr>
        <w:t xml:space="preserve">ddressed to the individual identified </w:t>
      </w:r>
      <w:r w:rsidRPr="00266898">
        <w:rPr>
          <w:rFonts w:ascii="Arial" w:hAnsi="Arial" w:cs="Arial"/>
          <w:sz w:val="22"/>
          <w:szCs w:val="22"/>
        </w:rPr>
        <w:t>below:</w:t>
      </w:r>
    </w:p>
    <w:p w14:paraId="70D1E396" w14:textId="77777777" w:rsidR="00C61972" w:rsidRPr="00560583" w:rsidRDefault="00C61972" w:rsidP="00C61972">
      <w:pPr>
        <w:rPr>
          <w:rFonts w:ascii="Arial" w:hAnsi="Arial" w:cs="Arial"/>
          <w:sz w:val="22"/>
          <w:szCs w:val="22"/>
        </w:rPr>
      </w:pPr>
      <w:r w:rsidRPr="00560583">
        <w:rPr>
          <w:rFonts w:ascii="Arial" w:hAnsi="Arial" w:cs="Arial"/>
          <w:sz w:val="22"/>
          <w:szCs w:val="22"/>
        </w:rPr>
        <w:tab/>
      </w:r>
      <w:r w:rsidRPr="00560583">
        <w:rPr>
          <w:rFonts w:ascii="Arial" w:hAnsi="Arial" w:cs="Arial"/>
          <w:sz w:val="22"/>
          <w:szCs w:val="22"/>
        </w:rPr>
        <w:tab/>
      </w:r>
      <w:r w:rsidRPr="00560583">
        <w:rPr>
          <w:rFonts w:ascii="Arial" w:hAnsi="Arial" w:cs="Arial"/>
          <w:sz w:val="22"/>
          <w:szCs w:val="22"/>
        </w:rPr>
        <w:tab/>
      </w:r>
    </w:p>
    <w:p w14:paraId="3F14E209" w14:textId="77777777" w:rsidR="00C61972" w:rsidRDefault="00C61972" w:rsidP="00C61972">
      <w:pPr>
        <w:rPr>
          <w:rFonts w:ascii="Arial" w:hAnsi="Arial" w:cs="Arial"/>
          <w:sz w:val="22"/>
          <w:szCs w:val="22"/>
          <w:u w:val="single"/>
        </w:rPr>
      </w:pPr>
      <w:r w:rsidRPr="00560583">
        <w:rPr>
          <w:rFonts w:ascii="Arial" w:hAnsi="Arial" w:cs="Arial"/>
          <w:sz w:val="22"/>
          <w:szCs w:val="22"/>
          <w:u w:val="single"/>
        </w:rPr>
        <w:t>CONTACT PERSON:</w:t>
      </w:r>
      <w:r w:rsidRPr="00560583">
        <w:rPr>
          <w:rFonts w:ascii="Arial" w:hAnsi="Arial" w:cs="Arial"/>
          <w:sz w:val="22"/>
          <w:szCs w:val="22"/>
          <w:u w:val="single"/>
        </w:rPr>
        <w:tab/>
      </w:r>
    </w:p>
    <w:p w14:paraId="1F304684" w14:textId="77777777" w:rsidR="00C61972" w:rsidRPr="00560583" w:rsidRDefault="00C61972" w:rsidP="00C61972">
      <w:pPr>
        <w:rPr>
          <w:rFonts w:ascii="Arial" w:hAnsi="Arial" w:cs="Arial"/>
          <w:sz w:val="22"/>
          <w:szCs w:val="22"/>
          <w:u w:val="single"/>
        </w:rPr>
      </w:pPr>
    </w:p>
    <w:p w14:paraId="1A0E083A" w14:textId="6D44DE77" w:rsidR="00C61972" w:rsidRDefault="00DA4ED3" w:rsidP="00DA4ED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C61972">
        <w:rPr>
          <w:rFonts w:ascii="Arial" w:hAnsi="Arial" w:cs="Arial"/>
          <w:sz w:val="22"/>
          <w:szCs w:val="22"/>
        </w:rPr>
        <w:t>Name:</w:t>
      </w:r>
      <w:r w:rsidR="00C61972">
        <w:rPr>
          <w:rFonts w:ascii="Arial" w:hAnsi="Arial" w:cs="Arial"/>
          <w:sz w:val="22"/>
          <w:szCs w:val="22"/>
        </w:rPr>
        <w:tab/>
      </w:r>
      <w:r w:rsidR="00C61972">
        <w:rPr>
          <w:rFonts w:ascii="Arial" w:hAnsi="Arial" w:cs="Arial"/>
          <w:sz w:val="22"/>
          <w:szCs w:val="22"/>
        </w:rPr>
        <w:tab/>
      </w:r>
      <w:r w:rsidR="00A75593">
        <w:rPr>
          <w:rFonts w:ascii="Arial" w:hAnsi="Arial" w:cs="Arial"/>
          <w:sz w:val="22"/>
          <w:szCs w:val="22"/>
        </w:rPr>
        <w:t>Joshua Dodson</w:t>
      </w:r>
    </w:p>
    <w:p w14:paraId="275E5D7B" w14:textId="77777777" w:rsidR="00C61972" w:rsidRDefault="00DA4ED3" w:rsidP="00DA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972">
        <w:rPr>
          <w:rFonts w:ascii="Arial" w:hAnsi="Arial" w:cs="Arial"/>
          <w:sz w:val="22"/>
          <w:szCs w:val="22"/>
        </w:rPr>
        <w:t>Title:</w:t>
      </w:r>
      <w:r w:rsidR="00C61972">
        <w:rPr>
          <w:rFonts w:ascii="Arial" w:hAnsi="Arial" w:cs="Arial"/>
          <w:sz w:val="22"/>
          <w:szCs w:val="22"/>
        </w:rPr>
        <w:tab/>
      </w:r>
      <w:r w:rsidR="00C61972">
        <w:rPr>
          <w:rFonts w:ascii="Arial" w:hAnsi="Arial" w:cs="Arial"/>
          <w:sz w:val="22"/>
          <w:szCs w:val="22"/>
        </w:rPr>
        <w:tab/>
      </w:r>
      <w:r w:rsidR="00F974B5">
        <w:rPr>
          <w:rFonts w:ascii="Arial" w:hAnsi="Arial" w:cs="Arial"/>
          <w:sz w:val="22"/>
          <w:szCs w:val="22"/>
        </w:rPr>
        <w:t>Procurement Contracts Officer</w:t>
      </w:r>
    </w:p>
    <w:p w14:paraId="6A350B4D" w14:textId="77777777" w:rsidR="00C61972" w:rsidRDefault="00C61972" w:rsidP="00DA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FFF7E17" w14:textId="77777777" w:rsidR="00C61972" w:rsidRDefault="00DA4ED3" w:rsidP="00DA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972" w:rsidRPr="00AE1B5E">
        <w:rPr>
          <w:rFonts w:ascii="Arial" w:hAnsi="Arial" w:cs="Arial"/>
          <w:sz w:val="22"/>
          <w:szCs w:val="22"/>
        </w:rPr>
        <w:t>Telephone</w:t>
      </w:r>
      <w:r w:rsidR="00C61972">
        <w:rPr>
          <w:rFonts w:ascii="Arial" w:hAnsi="Arial" w:cs="Arial"/>
          <w:sz w:val="22"/>
          <w:szCs w:val="22"/>
        </w:rPr>
        <w:t>:</w:t>
      </w:r>
      <w:r w:rsidR="00C61972">
        <w:rPr>
          <w:rFonts w:ascii="Arial" w:hAnsi="Arial" w:cs="Arial"/>
          <w:sz w:val="22"/>
          <w:szCs w:val="22"/>
        </w:rPr>
        <w:tab/>
        <w:t>(541) 737-</w:t>
      </w:r>
      <w:r w:rsidR="0034620B">
        <w:rPr>
          <w:rFonts w:ascii="Arial" w:hAnsi="Arial" w:cs="Arial"/>
          <w:sz w:val="22"/>
          <w:szCs w:val="22"/>
        </w:rPr>
        <w:t>4261</w:t>
      </w:r>
    </w:p>
    <w:p w14:paraId="5794E829" w14:textId="77777777" w:rsidR="00C61972" w:rsidRDefault="00DA4ED3" w:rsidP="00DA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620B">
        <w:rPr>
          <w:rFonts w:ascii="Arial" w:hAnsi="Arial" w:cs="Arial"/>
          <w:sz w:val="22"/>
          <w:szCs w:val="22"/>
        </w:rPr>
        <w:t>Fax:</w:t>
      </w:r>
      <w:r w:rsidR="0034620B">
        <w:rPr>
          <w:rFonts w:ascii="Arial" w:hAnsi="Arial" w:cs="Arial"/>
          <w:sz w:val="22"/>
          <w:szCs w:val="22"/>
        </w:rPr>
        <w:tab/>
      </w:r>
      <w:r w:rsidR="0034620B">
        <w:rPr>
          <w:rFonts w:ascii="Arial" w:hAnsi="Arial" w:cs="Arial"/>
          <w:sz w:val="22"/>
          <w:szCs w:val="22"/>
        </w:rPr>
        <w:tab/>
        <w:t>(541) 737-217</w:t>
      </w:r>
      <w:r w:rsidR="00C61972">
        <w:rPr>
          <w:rFonts w:ascii="Arial" w:hAnsi="Arial" w:cs="Arial"/>
          <w:sz w:val="22"/>
          <w:szCs w:val="22"/>
        </w:rPr>
        <w:t>0</w:t>
      </w:r>
    </w:p>
    <w:p w14:paraId="069B4264" w14:textId="1B28F5E9" w:rsidR="00C61972" w:rsidRPr="00EB048C" w:rsidRDefault="00DA4ED3" w:rsidP="00DA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972">
        <w:rPr>
          <w:rFonts w:ascii="Arial" w:hAnsi="Arial" w:cs="Arial"/>
          <w:sz w:val="22"/>
          <w:szCs w:val="22"/>
        </w:rPr>
        <w:t>E-Mail:</w:t>
      </w:r>
      <w:r w:rsidR="00C61972">
        <w:rPr>
          <w:rFonts w:ascii="Arial" w:hAnsi="Arial" w:cs="Arial"/>
          <w:sz w:val="22"/>
          <w:szCs w:val="22"/>
        </w:rPr>
        <w:tab/>
      </w:r>
      <w:r w:rsidR="00C61972">
        <w:rPr>
          <w:rFonts w:ascii="Arial" w:hAnsi="Arial" w:cs="Arial"/>
          <w:sz w:val="22"/>
          <w:szCs w:val="22"/>
        </w:rPr>
        <w:tab/>
      </w:r>
      <w:r w:rsidR="00A75593">
        <w:rPr>
          <w:rFonts w:ascii="Arial" w:hAnsi="Arial" w:cs="Arial"/>
          <w:sz w:val="22"/>
          <w:szCs w:val="22"/>
        </w:rPr>
        <w:t>Joshua.dodson@oregonstate.edu</w:t>
      </w:r>
    </w:p>
    <w:p w14:paraId="0D4EB379" w14:textId="77777777" w:rsidR="00C61972" w:rsidRDefault="00C61972" w:rsidP="00DA4ED3">
      <w:pPr>
        <w:rPr>
          <w:rFonts w:ascii="Arial" w:hAnsi="Arial" w:cs="Arial"/>
          <w:sz w:val="22"/>
          <w:szCs w:val="22"/>
        </w:rPr>
      </w:pPr>
    </w:p>
    <w:p w14:paraId="1F47E4D4" w14:textId="77777777" w:rsidR="00C61972" w:rsidRDefault="00DA4ED3" w:rsidP="00DA4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Address: </w:t>
      </w:r>
      <w:r>
        <w:rPr>
          <w:rFonts w:ascii="Arial" w:hAnsi="Arial" w:cs="Arial"/>
          <w:sz w:val="22"/>
          <w:szCs w:val="22"/>
        </w:rPr>
        <w:tab/>
      </w:r>
      <w:r w:rsidR="00C61972">
        <w:rPr>
          <w:rFonts w:ascii="Arial" w:hAnsi="Arial" w:cs="Arial"/>
          <w:sz w:val="22"/>
          <w:szCs w:val="22"/>
        </w:rPr>
        <w:t>Oregon State University</w:t>
      </w:r>
    </w:p>
    <w:p w14:paraId="24225183" w14:textId="77777777" w:rsidR="00A8078D" w:rsidRPr="00A8078D" w:rsidRDefault="00A8078D" w:rsidP="00A80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078D">
        <w:rPr>
          <w:rFonts w:ascii="Arial" w:hAnsi="Arial" w:cs="Arial"/>
          <w:sz w:val="22"/>
          <w:szCs w:val="22"/>
        </w:rPr>
        <w:t>Procurement, Contracts and Materials Management (PCMM)</w:t>
      </w:r>
    </w:p>
    <w:p w14:paraId="539DE6C8" w14:textId="77777777" w:rsidR="00A8078D" w:rsidRPr="00A8078D" w:rsidRDefault="00A8078D" w:rsidP="00A8078D">
      <w:pPr>
        <w:rPr>
          <w:rFonts w:ascii="Arial" w:hAnsi="Arial" w:cs="Arial"/>
          <w:sz w:val="22"/>
          <w:szCs w:val="22"/>
        </w:rPr>
      </w:pPr>
      <w:r w:rsidRPr="00A807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078D">
        <w:rPr>
          <w:rFonts w:ascii="Arial" w:hAnsi="Arial" w:cs="Arial"/>
          <w:sz w:val="22"/>
          <w:szCs w:val="22"/>
        </w:rPr>
        <w:t>644 SW 13th Avenue</w:t>
      </w:r>
    </w:p>
    <w:p w14:paraId="6BAB587A" w14:textId="77777777" w:rsidR="00C61972" w:rsidRDefault="00A8078D" w:rsidP="00A8078D">
      <w:pPr>
        <w:rPr>
          <w:rFonts w:ascii="Arial" w:hAnsi="Arial" w:cs="Arial"/>
          <w:sz w:val="22"/>
          <w:szCs w:val="22"/>
        </w:rPr>
      </w:pPr>
      <w:r w:rsidRPr="00A807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078D">
        <w:rPr>
          <w:rFonts w:ascii="Arial" w:hAnsi="Arial" w:cs="Arial"/>
          <w:sz w:val="22"/>
          <w:szCs w:val="22"/>
        </w:rPr>
        <w:t>Corvallis, Oregon 97333</w:t>
      </w:r>
    </w:p>
    <w:p w14:paraId="276E27A6" w14:textId="77777777" w:rsidR="00AA4890" w:rsidRDefault="00AA4890" w:rsidP="00DA4ED3">
      <w:pPr>
        <w:rPr>
          <w:rFonts w:ascii="Arial" w:hAnsi="Arial" w:cs="Arial"/>
          <w:sz w:val="22"/>
          <w:szCs w:val="22"/>
        </w:rPr>
      </w:pPr>
    </w:p>
    <w:p w14:paraId="47F3D15D" w14:textId="51743B10" w:rsidR="00C61972" w:rsidRPr="008C6E23" w:rsidRDefault="00C61972" w:rsidP="00C6197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III</w:t>
      </w:r>
      <w:r w:rsidR="000134D7">
        <w:rPr>
          <w:i w:val="0"/>
          <w:sz w:val="22"/>
          <w:szCs w:val="22"/>
        </w:rPr>
        <w:t xml:space="preserve">. </w:t>
      </w:r>
      <w:r w:rsidRPr="008C6E23">
        <w:rPr>
          <w:i w:val="0"/>
          <w:sz w:val="22"/>
          <w:szCs w:val="22"/>
        </w:rPr>
        <w:t>INTRODUCTION</w:t>
      </w:r>
    </w:p>
    <w:p w14:paraId="6FB3B041" w14:textId="77777777" w:rsidR="00C61972" w:rsidRPr="00EB048C" w:rsidRDefault="00C61972" w:rsidP="00C61972">
      <w:pPr>
        <w:jc w:val="both"/>
        <w:rPr>
          <w:rFonts w:ascii="Arial" w:hAnsi="Arial" w:cs="Arial"/>
          <w:sz w:val="22"/>
          <w:szCs w:val="22"/>
        </w:rPr>
      </w:pPr>
    </w:p>
    <w:p w14:paraId="5B7D94CA" w14:textId="77777777" w:rsidR="00C61972" w:rsidRPr="00934971" w:rsidRDefault="00C61972" w:rsidP="00C61972">
      <w:pPr>
        <w:jc w:val="both"/>
        <w:rPr>
          <w:rFonts w:ascii="Arial" w:hAnsi="Arial" w:cs="Arial"/>
          <w:sz w:val="22"/>
          <w:szCs w:val="22"/>
          <w:u w:val="single"/>
        </w:rPr>
      </w:pPr>
      <w:r w:rsidRPr="00934971">
        <w:rPr>
          <w:rFonts w:ascii="Arial" w:hAnsi="Arial" w:cs="Arial"/>
          <w:sz w:val="22"/>
          <w:szCs w:val="22"/>
          <w:u w:val="single"/>
        </w:rPr>
        <w:t>INTRODUCTION:</w:t>
      </w:r>
    </w:p>
    <w:p w14:paraId="7BC1E7DD" w14:textId="77777777" w:rsidR="00C61972" w:rsidRPr="00934971" w:rsidRDefault="00C61972" w:rsidP="00C6197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8E90B5C" w14:textId="7B14B743" w:rsidR="00F974B5" w:rsidRDefault="00AA4890" w:rsidP="00F974B5">
      <w:pPr>
        <w:pStyle w:val="BodyText2"/>
        <w:rPr>
          <w:rFonts w:ascii="Arial" w:hAnsi="Arial" w:cs="Arial"/>
          <w:sz w:val="22"/>
          <w:szCs w:val="22"/>
        </w:rPr>
      </w:pPr>
      <w:r w:rsidRPr="00934971">
        <w:rPr>
          <w:rFonts w:ascii="Arial" w:hAnsi="Arial" w:cs="Arial"/>
          <w:sz w:val="22"/>
          <w:szCs w:val="22"/>
        </w:rPr>
        <w:t xml:space="preserve">This is a Request for Information (RFI), issued by Oregon State University (OSU) </w:t>
      </w:r>
      <w:r w:rsidR="00F43904">
        <w:rPr>
          <w:rFonts w:ascii="Arial" w:hAnsi="Arial" w:cs="Arial"/>
          <w:sz w:val="22"/>
          <w:szCs w:val="22"/>
        </w:rPr>
        <w:t>Procurement Contracts and Materials Management (PCMM)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934971">
        <w:rPr>
          <w:rFonts w:ascii="Arial" w:hAnsi="Arial" w:cs="Arial"/>
          <w:sz w:val="22"/>
          <w:szCs w:val="22"/>
        </w:rPr>
        <w:t xml:space="preserve">The purpose of this RFI is to solicit input from potential contractors for information pertaining to </w:t>
      </w:r>
      <w:r w:rsidR="0034620B">
        <w:rPr>
          <w:rFonts w:ascii="Arial" w:hAnsi="Arial" w:cs="Arial"/>
          <w:sz w:val="22"/>
          <w:szCs w:val="22"/>
        </w:rPr>
        <w:t>a Point-of-Sale system</w:t>
      </w:r>
      <w:r w:rsidR="00F974B5">
        <w:rPr>
          <w:rFonts w:ascii="Arial" w:hAnsi="Arial" w:cs="Arial"/>
          <w:sz w:val="22"/>
          <w:szCs w:val="22"/>
        </w:rPr>
        <w:t xml:space="preserve">. </w:t>
      </w:r>
    </w:p>
    <w:p w14:paraId="7F65AED8" w14:textId="77777777" w:rsidR="00F974B5" w:rsidRDefault="00F974B5" w:rsidP="00F974B5">
      <w:pPr>
        <w:pStyle w:val="BodyText2"/>
        <w:rPr>
          <w:rFonts w:ascii="Arial" w:hAnsi="Arial" w:cs="Arial"/>
          <w:sz w:val="22"/>
          <w:szCs w:val="22"/>
        </w:rPr>
      </w:pPr>
    </w:p>
    <w:p w14:paraId="7AF1A048" w14:textId="77777777" w:rsidR="00F974B5" w:rsidRDefault="00F974B5" w:rsidP="00F974B5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BACKGROUND: </w:t>
      </w:r>
    </w:p>
    <w:p w14:paraId="25BEB77F" w14:textId="4106FB29" w:rsidR="00F81B56" w:rsidRDefault="00F81B56" w:rsidP="00083E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Oregon State University (OSU) has operated as a one-card system since the late 1980s</w:t>
      </w:r>
      <w:r w:rsidR="000134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OSU ID Center is the administrating office for the campus </w:t>
      </w:r>
      <w:r w:rsidR="0063169E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 xml:space="preserve"> card. The ID card is used by residence hall students to gain access to their halls, by campus community members to purchase food in the 32 on-campus restaurants, by the athletic department to verify eligibility for tickets/entry to games, and by the campus recreation center for checking out equipment and reserving court times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="0063169E">
        <w:rPr>
          <w:rFonts w:ascii="Arial" w:hAnsi="Arial" w:cs="Arial"/>
          <w:sz w:val="22"/>
          <w:szCs w:val="22"/>
        </w:rPr>
        <w:t>The ID card system pulls data from the OSU Banner system and interfaces with the Point-of-Sale system used by the sel</w:t>
      </w:r>
      <w:r w:rsidR="000134D7">
        <w:rPr>
          <w:rFonts w:ascii="Arial" w:hAnsi="Arial" w:cs="Arial"/>
          <w:sz w:val="22"/>
          <w:szCs w:val="22"/>
        </w:rPr>
        <w:t xml:space="preserve">f-operated campus restaurants. </w:t>
      </w:r>
      <w:r w:rsidR="0063169E">
        <w:rPr>
          <w:rFonts w:ascii="Arial" w:hAnsi="Arial" w:cs="Arial"/>
          <w:sz w:val="22"/>
          <w:szCs w:val="22"/>
        </w:rPr>
        <w:t>The ID card system also supports card readers at the nationally branded restaurants on campus.</w:t>
      </w:r>
    </w:p>
    <w:p w14:paraId="138288F8" w14:textId="77777777" w:rsidR="0063169E" w:rsidRDefault="0063169E" w:rsidP="00083E5C">
      <w:pPr>
        <w:rPr>
          <w:rFonts w:ascii="Arial" w:hAnsi="Arial" w:cs="Arial"/>
          <w:sz w:val="22"/>
          <w:szCs w:val="22"/>
        </w:rPr>
      </w:pPr>
    </w:p>
    <w:p w14:paraId="656CA822" w14:textId="67D57A31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  <w:r w:rsidRPr="00083E5C">
        <w:rPr>
          <w:rFonts w:ascii="Arial" w:hAnsi="Arial" w:cs="Arial"/>
          <w:sz w:val="22"/>
          <w:szCs w:val="22"/>
        </w:rPr>
        <w:lastRenderedPageBreak/>
        <w:t>University Housing and Dining Services (UHDS) is a self-funded auxiliary department which receives no state or federal funds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>UHDS maintains the Point-of-Sale (POS) system for the restaurants operated by UHDS and the restaurants operated by the Memorial Union Retail Food Service department (MURFS)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 xml:space="preserve">This POS system currently </w:t>
      </w:r>
      <w:r>
        <w:rPr>
          <w:rFonts w:ascii="Arial" w:hAnsi="Arial" w:cs="Arial"/>
          <w:sz w:val="22"/>
          <w:szCs w:val="22"/>
        </w:rPr>
        <w:t>encompasses</w:t>
      </w:r>
      <w:r w:rsidRPr="00083E5C">
        <w:rPr>
          <w:rFonts w:ascii="Arial" w:hAnsi="Arial" w:cs="Arial"/>
          <w:sz w:val="22"/>
          <w:szCs w:val="22"/>
        </w:rPr>
        <w:t xml:space="preserve"> 42 individual registers serving 29 different restaurants; these numbers are expected to increase as Oregon State University (OSU) continues to expand both on the current campus and thro</w:t>
      </w:r>
      <w:r w:rsidR="000134D7">
        <w:rPr>
          <w:rFonts w:ascii="Arial" w:hAnsi="Arial" w:cs="Arial"/>
          <w:sz w:val="22"/>
          <w:szCs w:val="22"/>
        </w:rPr>
        <w:t xml:space="preserve">ugh satellite operation sites. </w:t>
      </w:r>
      <w:r w:rsidRPr="00083E5C">
        <w:rPr>
          <w:rFonts w:ascii="Arial" w:hAnsi="Arial" w:cs="Arial"/>
          <w:sz w:val="22"/>
          <w:szCs w:val="22"/>
        </w:rPr>
        <w:t>The data</w:t>
      </w:r>
      <w:r w:rsidR="00A75593">
        <w:rPr>
          <w:rFonts w:ascii="Arial" w:hAnsi="Arial" w:cs="Arial"/>
          <w:sz w:val="22"/>
          <w:szCs w:val="22"/>
        </w:rPr>
        <w:t>base currently holds nearly 22,</w:t>
      </w:r>
      <w:r w:rsidRPr="00083E5C">
        <w:rPr>
          <w:rFonts w:ascii="Arial" w:hAnsi="Arial" w:cs="Arial"/>
          <w:sz w:val="22"/>
          <w:szCs w:val="22"/>
        </w:rPr>
        <w:t>000 master records and over 45,000 individual sub-records covering both retail items and recipe/menu items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 xml:space="preserve">UHDS currently accepts Visa and MasterCard debit/credit cards as payment types in addition to the OSU ID </w:t>
      </w:r>
      <w:r w:rsidR="000134D7">
        <w:rPr>
          <w:rFonts w:ascii="Arial" w:hAnsi="Arial" w:cs="Arial"/>
          <w:sz w:val="22"/>
          <w:szCs w:val="22"/>
        </w:rPr>
        <w:t>Card and OSU Conference Cards.</w:t>
      </w:r>
    </w:p>
    <w:p w14:paraId="379169C1" w14:textId="77777777" w:rsidR="005A11A5" w:rsidRDefault="005A11A5" w:rsidP="00AA4890">
      <w:pPr>
        <w:pStyle w:val="BodyText2"/>
        <w:rPr>
          <w:rFonts w:ascii="Arial" w:hAnsi="Arial" w:cs="Arial"/>
          <w:sz w:val="22"/>
          <w:szCs w:val="22"/>
        </w:rPr>
      </w:pPr>
    </w:p>
    <w:p w14:paraId="6092E209" w14:textId="77777777" w:rsidR="00CC1238" w:rsidRPr="0063169E" w:rsidRDefault="00F974B5" w:rsidP="00AA4890">
      <w:pPr>
        <w:pStyle w:val="BodyText2"/>
        <w:rPr>
          <w:rFonts w:ascii="Arial" w:hAnsi="Arial" w:cs="Arial"/>
          <w:b/>
          <w:sz w:val="22"/>
          <w:szCs w:val="22"/>
        </w:rPr>
      </w:pPr>
      <w:r w:rsidRPr="0063169E">
        <w:rPr>
          <w:rFonts w:ascii="Arial" w:hAnsi="Arial" w:cs="Arial"/>
          <w:b/>
          <w:sz w:val="22"/>
          <w:szCs w:val="22"/>
        </w:rPr>
        <w:t xml:space="preserve">CHALLENGES: </w:t>
      </w:r>
    </w:p>
    <w:p w14:paraId="06BD971A" w14:textId="02AC919E" w:rsidR="0063169E" w:rsidRDefault="0063169E" w:rsidP="00AA4890">
      <w:pPr>
        <w:pStyle w:val="BodyText2"/>
        <w:rPr>
          <w:rFonts w:ascii="Arial" w:hAnsi="Arial" w:cs="Arial"/>
          <w:sz w:val="22"/>
          <w:szCs w:val="22"/>
        </w:rPr>
      </w:pPr>
      <w:r w:rsidRPr="0063169E">
        <w:rPr>
          <w:rFonts w:ascii="Arial" w:hAnsi="Arial" w:cs="Arial"/>
          <w:sz w:val="22"/>
          <w:szCs w:val="22"/>
          <w:u w:val="single"/>
        </w:rPr>
        <w:t>For the Campus Card System</w:t>
      </w:r>
      <w:r>
        <w:rPr>
          <w:rFonts w:ascii="Arial" w:hAnsi="Arial" w:cs="Arial"/>
          <w:sz w:val="22"/>
          <w:szCs w:val="22"/>
        </w:rPr>
        <w:t>:</w:t>
      </w:r>
    </w:p>
    <w:p w14:paraId="7DF653B3" w14:textId="495492B2" w:rsidR="00F974B5" w:rsidRDefault="0063169E" w:rsidP="00AA489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has recently embraced a new First-Year-Experience initiative, believing that students who live on campus during their first year are more likely to succeed academically and graduate</w:t>
      </w:r>
      <w:r w:rsidR="000134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More and more departments </w:t>
      </w:r>
      <w:proofErr w:type="gramStart"/>
      <w:r>
        <w:rPr>
          <w:rFonts w:ascii="Arial" w:hAnsi="Arial" w:cs="Arial"/>
          <w:sz w:val="22"/>
          <w:szCs w:val="22"/>
        </w:rPr>
        <w:t>are now wanting</w:t>
      </w:r>
      <w:proofErr w:type="gramEnd"/>
      <w:r>
        <w:rPr>
          <w:rFonts w:ascii="Arial" w:hAnsi="Arial" w:cs="Arial"/>
          <w:sz w:val="22"/>
          <w:szCs w:val="22"/>
        </w:rPr>
        <w:t xml:space="preserve"> to t</w:t>
      </w:r>
      <w:r w:rsidR="000134D7">
        <w:rPr>
          <w:rFonts w:ascii="Arial" w:hAnsi="Arial" w:cs="Arial"/>
          <w:sz w:val="22"/>
          <w:szCs w:val="22"/>
        </w:rPr>
        <w:t xml:space="preserve">rack which students attend </w:t>
      </w:r>
      <w:r w:rsidR="009035DC">
        <w:rPr>
          <w:rFonts w:ascii="Arial" w:hAnsi="Arial" w:cs="Arial"/>
          <w:sz w:val="22"/>
          <w:szCs w:val="22"/>
        </w:rPr>
        <w:t>classes</w:t>
      </w:r>
      <w:r w:rsidR="00F855EC">
        <w:rPr>
          <w:rFonts w:ascii="Arial" w:hAnsi="Arial" w:cs="Arial"/>
          <w:sz w:val="22"/>
          <w:szCs w:val="22"/>
        </w:rPr>
        <w:t xml:space="preserve">, </w:t>
      </w:r>
      <w:r w:rsidR="000134D7">
        <w:rPr>
          <w:rFonts w:ascii="Arial" w:hAnsi="Arial" w:cs="Arial"/>
          <w:sz w:val="22"/>
          <w:szCs w:val="22"/>
        </w:rPr>
        <w:t>events</w:t>
      </w:r>
      <w:r w:rsidR="00F855EC">
        <w:rPr>
          <w:rFonts w:ascii="Arial" w:hAnsi="Arial" w:cs="Arial"/>
          <w:sz w:val="22"/>
          <w:szCs w:val="22"/>
        </w:rPr>
        <w:t>, and use particular rooms, buildings, and areas</w:t>
      </w:r>
      <w:r>
        <w:rPr>
          <w:rFonts w:ascii="Arial" w:hAnsi="Arial" w:cs="Arial"/>
          <w:sz w:val="22"/>
          <w:szCs w:val="22"/>
        </w:rPr>
        <w:t>. The curren</w:t>
      </w:r>
      <w:r w:rsidR="00A75593">
        <w:rPr>
          <w:rFonts w:ascii="Arial" w:hAnsi="Arial" w:cs="Arial"/>
          <w:sz w:val="22"/>
          <w:szCs w:val="22"/>
        </w:rPr>
        <w:t>t campus card system lacks the ability</w:t>
      </w:r>
      <w:r>
        <w:rPr>
          <w:rFonts w:ascii="Arial" w:hAnsi="Arial" w:cs="Arial"/>
          <w:sz w:val="22"/>
          <w:szCs w:val="22"/>
        </w:rPr>
        <w:t xml:space="preserve"> to track attendance in the manner </w:t>
      </w:r>
      <w:r w:rsidR="000134D7">
        <w:rPr>
          <w:rFonts w:ascii="Arial" w:hAnsi="Arial" w:cs="Arial"/>
          <w:sz w:val="22"/>
          <w:szCs w:val="22"/>
        </w:rPr>
        <w:t>desired</w:t>
      </w:r>
      <w:r>
        <w:rPr>
          <w:rFonts w:ascii="Arial" w:hAnsi="Arial" w:cs="Arial"/>
          <w:sz w:val="22"/>
          <w:szCs w:val="22"/>
        </w:rPr>
        <w:t xml:space="preserve"> by the campus.</w:t>
      </w:r>
    </w:p>
    <w:p w14:paraId="11CD426D" w14:textId="77777777" w:rsidR="0063169E" w:rsidRDefault="0063169E" w:rsidP="00AA4890">
      <w:pPr>
        <w:pStyle w:val="BodyText2"/>
        <w:rPr>
          <w:rFonts w:ascii="Arial" w:hAnsi="Arial" w:cs="Arial"/>
          <w:sz w:val="22"/>
          <w:szCs w:val="22"/>
        </w:rPr>
      </w:pPr>
    </w:p>
    <w:p w14:paraId="315B01E3" w14:textId="0B6430BF" w:rsidR="0063169E" w:rsidRPr="0063169E" w:rsidRDefault="0063169E" w:rsidP="00AA4890">
      <w:pPr>
        <w:pStyle w:val="BodyText2"/>
        <w:rPr>
          <w:rFonts w:ascii="Arial" w:hAnsi="Arial" w:cs="Arial"/>
          <w:sz w:val="22"/>
          <w:szCs w:val="22"/>
          <w:u w:val="single"/>
        </w:rPr>
      </w:pPr>
      <w:r w:rsidRPr="0063169E">
        <w:rPr>
          <w:rFonts w:ascii="Arial" w:hAnsi="Arial" w:cs="Arial"/>
          <w:sz w:val="22"/>
          <w:szCs w:val="22"/>
          <w:u w:val="single"/>
        </w:rPr>
        <w:t>For the POS System:</w:t>
      </w:r>
    </w:p>
    <w:p w14:paraId="520A785C" w14:textId="5385BA33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  <w:r w:rsidRPr="00083E5C">
        <w:rPr>
          <w:rFonts w:ascii="Arial" w:hAnsi="Arial" w:cs="Arial"/>
          <w:sz w:val="22"/>
          <w:szCs w:val="22"/>
        </w:rPr>
        <w:t>Although the current POS system does interface with the current Campus ID Card System, only minimal data is exchanged between the two systems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>Our customers and departme</w:t>
      </w:r>
      <w:r w:rsidR="00A75593">
        <w:rPr>
          <w:rFonts w:ascii="Arial" w:hAnsi="Arial" w:cs="Arial"/>
          <w:sz w:val="22"/>
          <w:szCs w:val="22"/>
        </w:rPr>
        <w:t>ntal decision makers would prefer</w:t>
      </w:r>
      <w:r w:rsidRPr="00083E5C">
        <w:rPr>
          <w:rFonts w:ascii="Arial" w:hAnsi="Arial" w:cs="Arial"/>
          <w:sz w:val="22"/>
          <w:szCs w:val="22"/>
        </w:rPr>
        <w:t xml:space="preserve"> more integrated reports</w:t>
      </w:r>
      <w:r w:rsidR="00A75593">
        <w:rPr>
          <w:rFonts w:ascii="Arial" w:hAnsi="Arial" w:cs="Arial"/>
          <w:sz w:val="22"/>
          <w:szCs w:val="22"/>
        </w:rPr>
        <w:t xml:space="preserve"> to answer questions such as – W</w:t>
      </w:r>
      <w:r w:rsidRPr="00083E5C">
        <w:rPr>
          <w:rFonts w:ascii="Arial" w:hAnsi="Arial" w:cs="Arial"/>
          <w:sz w:val="22"/>
          <w:szCs w:val="22"/>
        </w:rPr>
        <w:t>hat items did customer X purchase from which location</w:t>
      </w:r>
      <w:r w:rsidR="00A75593">
        <w:rPr>
          <w:rFonts w:ascii="Arial" w:hAnsi="Arial" w:cs="Arial"/>
          <w:sz w:val="22"/>
          <w:szCs w:val="22"/>
        </w:rPr>
        <w:t xml:space="preserve"> and</w:t>
      </w:r>
      <w:r w:rsidRPr="00083E5C">
        <w:rPr>
          <w:rFonts w:ascii="Arial" w:hAnsi="Arial" w:cs="Arial"/>
          <w:sz w:val="22"/>
          <w:szCs w:val="22"/>
        </w:rPr>
        <w:t xml:space="preserve"> using what Campus Card System ID plan</w:t>
      </w:r>
      <w:r w:rsidR="00A75593">
        <w:rPr>
          <w:rFonts w:ascii="Arial" w:hAnsi="Arial" w:cs="Arial"/>
          <w:sz w:val="22"/>
          <w:szCs w:val="22"/>
        </w:rPr>
        <w:t>?</w:t>
      </w:r>
      <w:r w:rsidR="000134D7">
        <w:rPr>
          <w:rFonts w:ascii="Arial" w:hAnsi="Arial" w:cs="Arial"/>
          <w:sz w:val="22"/>
          <w:szCs w:val="22"/>
        </w:rPr>
        <w:t xml:space="preserve"> </w:t>
      </w:r>
      <w:r w:rsidRPr="00083E5C">
        <w:rPr>
          <w:rFonts w:ascii="Arial" w:hAnsi="Arial" w:cs="Arial"/>
          <w:sz w:val="22"/>
          <w:szCs w:val="22"/>
        </w:rPr>
        <w:t>Currently a customer can see a transaction history report showing where they spent their Campus Card dining dollars, but not what they purchased</w:t>
      </w:r>
      <w:r w:rsidR="00A75593">
        <w:rPr>
          <w:rFonts w:ascii="Arial" w:hAnsi="Arial" w:cs="Arial"/>
          <w:sz w:val="22"/>
          <w:szCs w:val="22"/>
        </w:rPr>
        <w:t xml:space="preserve"> for those dining dollars. We want to provide the ability for the customer to see both of these elements on the same report. </w:t>
      </w:r>
    </w:p>
    <w:p w14:paraId="76B830D8" w14:textId="77777777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</w:p>
    <w:p w14:paraId="1336BCFE" w14:textId="0A188B09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  <w:r w:rsidRPr="00083E5C">
        <w:rPr>
          <w:rFonts w:ascii="Arial" w:hAnsi="Arial" w:cs="Arial"/>
          <w:sz w:val="22"/>
          <w:szCs w:val="22"/>
        </w:rPr>
        <w:t xml:space="preserve">With </w:t>
      </w:r>
      <w:r w:rsidR="000134D7">
        <w:rPr>
          <w:rFonts w:ascii="Arial" w:hAnsi="Arial" w:cs="Arial"/>
          <w:sz w:val="22"/>
          <w:szCs w:val="22"/>
        </w:rPr>
        <w:t>new PCI</w:t>
      </w:r>
      <w:r w:rsidRPr="00083E5C">
        <w:rPr>
          <w:rFonts w:ascii="Arial" w:hAnsi="Arial" w:cs="Arial"/>
          <w:sz w:val="22"/>
          <w:szCs w:val="22"/>
        </w:rPr>
        <w:t xml:space="preserve"> </w:t>
      </w:r>
      <w:r w:rsidR="000134D7">
        <w:rPr>
          <w:rFonts w:ascii="Arial" w:hAnsi="Arial" w:cs="Arial"/>
          <w:sz w:val="22"/>
          <w:szCs w:val="22"/>
        </w:rPr>
        <w:t xml:space="preserve">and chip and pin </w:t>
      </w:r>
      <w:r w:rsidRPr="00083E5C">
        <w:rPr>
          <w:rFonts w:ascii="Arial" w:hAnsi="Arial" w:cs="Arial"/>
          <w:sz w:val="22"/>
          <w:szCs w:val="22"/>
        </w:rPr>
        <w:t>security requirements around the processing of credit cards &amp; debit cards, we need more secure methods of encrypting &amp; transmitting cr</w:t>
      </w:r>
      <w:r w:rsidR="000134D7">
        <w:rPr>
          <w:rFonts w:ascii="Arial" w:hAnsi="Arial" w:cs="Arial"/>
          <w:sz w:val="22"/>
          <w:szCs w:val="22"/>
        </w:rPr>
        <w:t>edit card information so we can limit the university’s liability</w:t>
      </w:r>
      <w:r w:rsidRPr="00083E5C">
        <w:rPr>
          <w:rFonts w:ascii="Arial" w:hAnsi="Arial" w:cs="Arial"/>
          <w:sz w:val="22"/>
          <w:szCs w:val="22"/>
        </w:rPr>
        <w:t>.</w:t>
      </w:r>
    </w:p>
    <w:p w14:paraId="35FD0CC1" w14:textId="77777777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</w:p>
    <w:p w14:paraId="47DF0F98" w14:textId="57BC6851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  <w:r w:rsidRPr="00083E5C">
        <w:rPr>
          <w:rFonts w:ascii="Arial" w:hAnsi="Arial" w:cs="Arial"/>
          <w:sz w:val="22"/>
          <w:szCs w:val="22"/>
        </w:rPr>
        <w:t>With tightening budgets, we need to minimize expenses anywhere possible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>License, maintenance, and support fees often feel exorbitant when compared with what we actually get for those fees.</w:t>
      </w:r>
    </w:p>
    <w:p w14:paraId="53661EFF" w14:textId="77777777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</w:p>
    <w:p w14:paraId="0FC0023E" w14:textId="4AF944F0" w:rsidR="00083E5C" w:rsidRPr="00083E5C" w:rsidRDefault="00083E5C" w:rsidP="00083E5C">
      <w:pPr>
        <w:rPr>
          <w:rFonts w:ascii="Arial" w:hAnsi="Arial" w:cs="Arial"/>
          <w:sz w:val="22"/>
          <w:szCs w:val="22"/>
        </w:rPr>
      </w:pPr>
      <w:r w:rsidRPr="00083E5C">
        <w:rPr>
          <w:rFonts w:ascii="Arial" w:hAnsi="Arial" w:cs="Arial"/>
          <w:sz w:val="22"/>
          <w:szCs w:val="22"/>
        </w:rPr>
        <w:t>UHDS and MURFS process over 12,000 transactions per day</w:t>
      </w:r>
      <w:r w:rsidR="00F855EC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>UHDS computing services staff handle most of the customer service issues on their own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083E5C">
        <w:rPr>
          <w:rFonts w:ascii="Arial" w:hAnsi="Arial" w:cs="Arial"/>
          <w:sz w:val="22"/>
          <w:szCs w:val="22"/>
        </w:rPr>
        <w:t xml:space="preserve">However, when they encounter something that needs to be fixed by the POS vendor </w:t>
      </w:r>
      <w:r w:rsidR="00F855EC">
        <w:rPr>
          <w:rFonts w:ascii="Arial" w:hAnsi="Arial" w:cs="Arial"/>
          <w:sz w:val="22"/>
          <w:szCs w:val="22"/>
        </w:rPr>
        <w:t>reliable and timely support is required.</w:t>
      </w:r>
    </w:p>
    <w:p w14:paraId="483BA475" w14:textId="77777777" w:rsidR="00AA4890" w:rsidRPr="00934971" w:rsidRDefault="00AA4890" w:rsidP="00AA4890">
      <w:pPr>
        <w:rPr>
          <w:rFonts w:ascii="Arial" w:hAnsi="Arial" w:cs="Arial"/>
          <w:sz w:val="22"/>
          <w:szCs w:val="22"/>
          <w:highlight w:val="cyan"/>
        </w:rPr>
      </w:pPr>
    </w:p>
    <w:p w14:paraId="3320FF30" w14:textId="77777777" w:rsidR="00CC1238" w:rsidRDefault="00CC1238" w:rsidP="00CC1238">
      <w:pPr>
        <w:widowControl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13EA9062" w14:textId="77777777" w:rsidR="00CC1238" w:rsidRDefault="00CC1238" w:rsidP="00CC1238">
      <w:pPr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OREGON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STATE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UNIVERSITY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>:</w:t>
      </w:r>
    </w:p>
    <w:p w14:paraId="28B1BF11" w14:textId="4DE2AA46" w:rsidR="00E31B67" w:rsidRPr="00E31B67" w:rsidRDefault="00E31B67" w:rsidP="00E31B67">
      <w:pPr>
        <w:keepNext/>
        <w:keepLines/>
        <w:jc w:val="both"/>
        <w:rPr>
          <w:rFonts w:ascii="Arial" w:hAnsi="Arial" w:cs="Arial"/>
          <w:color w:val="000000"/>
          <w:sz w:val="22"/>
          <w:szCs w:val="22"/>
        </w:rPr>
      </w:pPr>
      <w:r w:rsidRPr="00E31B67">
        <w:rPr>
          <w:rFonts w:ascii="Arial" w:hAnsi="Arial" w:cs="Arial"/>
          <w:color w:val="000000"/>
          <w:sz w:val="22"/>
          <w:szCs w:val="22"/>
        </w:rPr>
        <w:t>Founded in 1868, Oregon State University is a comprehensive, research-extensive, public university located in Corvallis</w:t>
      </w:r>
      <w:r w:rsidR="000134D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31B67">
        <w:rPr>
          <w:rFonts w:ascii="Arial" w:hAnsi="Arial" w:cs="Arial"/>
          <w:color w:val="000000"/>
          <w:sz w:val="22"/>
          <w:szCs w:val="22"/>
        </w:rPr>
        <w:t>OSU is one of only two American universities to hold the Land Grant, Sea Grant, Space Grant and Sun Grant designations</w:t>
      </w:r>
      <w:r w:rsidR="000134D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31B67">
        <w:rPr>
          <w:rFonts w:ascii="Arial" w:hAnsi="Arial" w:cs="Arial"/>
          <w:color w:val="000000"/>
          <w:sz w:val="22"/>
          <w:szCs w:val="22"/>
        </w:rPr>
        <w:t xml:space="preserve">OSU is also the only Oregon institution to hold the </w:t>
      </w:r>
      <w:hyperlink r:id="rId11" w:history="1">
        <w:r w:rsidRPr="00E31B67">
          <w:rPr>
            <w:rFonts w:ascii="Arial" w:hAnsi="Arial" w:cs="Arial"/>
            <w:color w:val="000000"/>
            <w:sz w:val="22"/>
            <w:szCs w:val="22"/>
          </w:rPr>
          <w:t>Carnegie Foundation's top ranking for research universities</w:t>
        </w:r>
      </w:hyperlink>
      <w:r w:rsidRPr="00E31B67">
        <w:rPr>
          <w:rFonts w:ascii="Arial" w:hAnsi="Arial" w:cs="Arial"/>
          <w:color w:val="000000"/>
          <w:sz w:val="22"/>
          <w:szCs w:val="22"/>
        </w:rPr>
        <w:t xml:space="preserve">, a recognition of the depth and quality of OSU's graduate education and research programs. </w:t>
      </w:r>
    </w:p>
    <w:p w14:paraId="45FBC33F" w14:textId="77777777" w:rsidR="00E31B67" w:rsidRPr="00E31B67" w:rsidRDefault="00E31B67" w:rsidP="00E31B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7E1A15" w14:textId="3F0EF111" w:rsidR="00E31B67" w:rsidRPr="00E31B67" w:rsidRDefault="00E31B67" w:rsidP="00E31B67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31B67">
        <w:rPr>
          <w:rFonts w:ascii="Arial" w:hAnsi="Arial" w:cs="Arial"/>
          <w:color w:val="000000"/>
          <w:sz w:val="22"/>
          <w:szCs w:val="22"/>
        </w:rPr>
        <w:t xml:space="preserve">Through its centers, institutes, Extension offices and Experiment Stations, OSU has a presence in almost every one of Oregon's 36 counties, including its main campus in Corvallis, </w:t>
      </w:r>
      <w:hyperlink r:id="rId12" w:history="1">
        <w:r w:rsidRPr="00E31B67">
          <w:rPr>
            <w:rFonts w:ascii="Arial" w:hAnsi="Arial" w:cs="Arial"/>
            <w:color w:val="000000"/>
            <w:sz w:val="22"/>
            <w:szCs w:val="22"/>
          </w:rPr>
          <w:t>the Hatfield Marine Sciences Center</w:t>
        </w:r>
      </w:hyperlink>
      <w:r w:rsidRPr="00E31B67">
        <w:rPr>
          <w:rFonts w:ascii="Arial" w:hAnsi="Arial" w:cs="Arial"/>
          <w:color w:val="000000"/>
          <w:sz w:val="22"/>
          <w:szCs w:val="22"/>
        </w:rPr>
        <w:t xml:space="preserve"> in Newport and </w:t>
      </w:r>
      <w:hyperlink r:id="rId13" w:history="1">
        <w:r w:rsidRPr="00E31B67">
          <w:rPr>
            <w:rFonts w:ascii="Arial" w:hAnsi="Arial" w:cs="Arial"/>
            <w:color w:val="000000"/>
            <w:sz w:val="22"/>
            <w:szCs w:val="22"/>
          </w:rPr>
          <w:t>OSU-Cascades Campus</w:t>
        </w:r>
      </w:hyperlink>
      <w:r w:rsidRPr="00E31B67">
        <w:rPr>
          <w:rFonts w:ascii="Arial" w:hAnsi="Arial" w:cs="Arial"/>
          <w:color w:val="000000"/>
          <w:sz w:val="22"/>
          <w:szCs w:val="22"/>
        </w:rPr>
        <w:t xml:space="preserve"> in Bend</w:t>
      </w:r>
      <w:r w:rsidR="000134D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31B67">
        <w:rPr>
          <w:rFonts w:ascii="Arial" w:hAnsi="Arial" w:cs="Arial"/>
          <w:color w:val="000000"/>
          <w:sz w:val="22"/>
          <w:szCs w:val="22"/>
        </w:rPr>
        <w:t xml:space="preserve">OSU offers </w:t>
      </w:r>
      <w:r w:rsidRPr="00E31B67">
        <w:rPr>
          <w:rFonts w:ascii="Arial" w:hAnsi="Arial" w:cs="Arial"/>
          <w:color w:val="000000"/>
          <w:sz w:val="22"/>
          <w:szCs w:val="22"/>
        </w:rPr>
        <w:lastRenderedPageBreak/>
        <w:t>undergraduate, master’s and doctoral degrees through 12 academic colleges enrolling more than 2</w:t>
      </w:r>
      <w:r w:rsidR="006D51E5">
        <w:rPr>
          <w:rFonts w:ascii="Arial" w:hAnsi="Arial" w:cs="Arial"/>
          <w:color w:val="000000"/>
          <w:sz w:val="22"/>
          <w:szCs w:val="22"/>
        </w:rPr>
        <w:t>5</w:t>
      </w:r>
      <w:r w:rsidRPr="00E31B67">
        <w:rPr>
          <w:rFonts w:ascii="Arial" w:hAnsi="Arial" w:cs="Arial"/>
          <w:color w:val="000000"/>
          <w:sz w:val="22"/>
          <w:szCs w:val="22"/>
        </w:rPr>
        <w:t>,000 students from every county in Oregon, every state in the country and more than 90 nations.</w:t>
      </w:r>
    </w:p>
    <w:p w14:paraId="0EBB7B70" w14:textId="77777777" w:rsidR="00C61972" w:rsidRPr="00CC1238" w:rsidRDefault="00C61972" w:rsidP="00CC1238">
      <w:pPr>
        <w:widowControl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497B2911" w14:textId="77777777" w:rsidR="00C61972" w:rsidRPr="00467D72" w:rsidRDefault="00C61972" w:rsidP="00C61972">
      <w:pPr>
        <w:jc w:val="both"/>
        <w:rPr>
          <w:rFonts w:ascii="Arial" w:hAnsi="Arial" w:cs="Arial"/>
          <w:sz w:val="22"/>
          <w:szCs w:val="22"/>
        </w:rPr>
      </w:pPr>
    </w:p>
    <w:p w14:paraId="14E33F8E" w14:textId="0F5855D2" w:rsidR="00C61972" w:rsidRPr="008C6E23" w:rsidRDefault="00C61972" w:rsidP="00C6197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IV</w:t>
      </w:r>
      <w:r w:rsidR="000134D7">
        <w:rPr>
          <w:i w:val="0"/>
          <w:sz w:val="22"/>
          <w:szCs w:val="22"/>
        </w:rPr>
        <w:t xml:space="preserve">. </w:t>
      </w:r>
      <w:r w:rsidR="00577373">
        <w:rPr>
          <w:i w:val="0"/>
          <w:sz w:val="22"/>
          <w:szCs w:val="22"/>
        </w:rPr>
        <w:t>REQUIREMENTS</w:t>
      </w:r>
    </w:p>
    <w:p w14:paraId="6D09DDE9" w14:textId="77777777" w:rsidR="00C61972" w:rsidRPr="00EB048C" w:rsidRDefault="00C61972" w:rsidP="00C61972">
      <w:pPr>
        <w:jc w:val="both"/>
        <w:rPr>
          <w:rFonts w:ascii="Arial" w:hAnsi="Arial" w:cs="Arial"/>
          <w:sz w:val="22"/>
          <w:szCs w:val="22"/>
        </w:rPr>
      </w:pPr>
    </w:p>
    <w:p w14:paraId="2E931DBF" w14:textId="51E90E8D" w:rsidR="00F974B5" w:rsidRPr="00F974B5" w:rsidRDefault="008D6AF3" w:rsidP="00F974B5">
      <w:pPr>
        <w:jc w:val="both"/>
        <w:rPr>
          <w:rFonts w:ascii="Arial" w:hAnsi="Arial" w:cs="Arial"/>
          <w:sz w:val="22"/>
          <w:szCs w:val="22"/>
        </w:rPr>
      </w:pPr>
      <w:r w:rsidRPr="00555ACF">
        <w:rPr>
          <w:rFonts w:ascii="Arial" w:hAnsi="Arial" w:cs="Arial"/>
          <w:sz w:val="22"/>
          <w:szCs w:val="22"/>
        </w:rPr>
        <w:t>W</w:t>
      </w:r>
      <w:r w:rsidR="00F974B5" w:rsidRPr="00555ACF">
        <w:rPr>
          <w:rFonts w:ascii="Arial" w:hAnsi="Arial" w:cs="Arial"/>
          <w:sz w:val="22"/>
          <w:szCs w:val="22"/>
        </w:rPr>
        <w:t xml:space="preserve">e are looking for a solution that </w:t>
      </w:r>
      <w:r w:rsidR="0063169E">
        <w:rPr>
          <w:rFonts w:ascii="Arial" w:hAnsi="Arial" w:cs="Arial"/>
          <w:sz w:val="22"/>
          <w:szCs w:val="22"/>
        </w:rPr>
        <w:t>w</w:t>
      </w:r>
      <w:r w:rsidR="001E5E3A">
        <w:rPr>
          <w:rFonts w:ascii="Arial" w:hAnsi="Arial" w:cs="Arial"/>
          <w:sz w:val="22"/>
          <w:szCs w:val="22"/>
        </w:rPr>
        <w:t>ill meet our current and future needs for both systems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="001E5E3A">
        <w:rPr>
          <w:rFonts w:ascii="Arial" w:hAnsi="Arial" w:cs="Arial"/>
          <w:sz w:val="22"/>
          <w:szCs w:val="22"/>
        </w:rPr>
        <w:t xml:space="preserve">We are open to considering </w:t>
      </w:r>
      <w:r w:rsidR="00F855EC">
        <w:rPr>
          <w:rFonts w:ascii="Arial" w:hAnsi="Arial" w:cs="Arial"/>
          <w:sz w:val="22"/>
          <w:szCs w:val="22"/>
        </w:rPr>
        <w:t xml:space="preserve">a </w:t>
      </w:r>
      <w:r w:rsidR="000134D7">
        <w:rPr>
          <w:rFonts w:ascii="Arial" w:hAnsi="Arial" w:cs="Arial"/>
          <w:sz w:val="22"/>
          <w:szCs w:val="22"/>
        </w:rPr>
        <w:t>sing</w:t>
      </w:r>
      <w:r w:rsidR="00F855EC">
        <w:rPr>
          <w:rFonts w:ascii="Arial" w:hAnsi="Arial" w:cs="Arial"/>
          <w:sz w:val="22"/>
          <w:szCs w:val="22"/>
        </w:rPr>
        <w:t>l</w:t>
      </w:r>
      <w:r w:rsidR="000134D7">
        <w:rPr>
          <w:rFonts w:ascii="Arial" w:hAnsi="Arial" w:cs="Arial"/>
          <w:sz w:val="22"/>
          <w:szCs w:val="22"/>
        </w:rPr>
        <w:t xml:space="preserve">e </w:t>
      </w:r>
      <w:r w:rsidR="00F855EC">
        <w:rPr>
          <w:rFonts w:ascii="Arial" w:hAnsi="Arial" w:cs="Arial"/>
          <w:sz w:val="22"/>
          <w:szCs w:val="22"/>
        </w:rPr>
        <w:t>vendor</w:t>
      </w:r>
      <w:r w:rsidR="000134D7">
        <w:rPr>
          <w:rFonts w:ascii="Arial" w:hAnsi="Arial" w:cs="Arial"/>
          <w:sz w:val="22"/>
          <w:szCs w:val="22"/>
        </w:rPr>
        <w:t xml:space="preserve"> </w:t>
      </w:r>
      <w:r w:rsidR="001E5E3A">
        <w:rPr>
          <w:rFonts w:ascii="Arial" w:hAnsi="Arial" w:cs="Arial"/>
          <w:sz w:val="22"/>
          <w:szCs w:val="22"/>
        </w:rPr>
        <w:t>solution that integrate</w:t>
      </w:r>
      <w:r w:rsidR="00F855EC">
        <w:rPr>
          <w:rFonts w:ascii="Arial" w:hAnsi="Arial" w:cs="Arial"/>
          <w:sz w:val="22"/>
          <w:szCs w:val="22"/>
        </w:rPr>
        <w:t>s</w:t>
      </w:r>
      <w:r w:rsidR="001E5E3A">
        <w:rPr>
          <w:rFonts w:ascii="Arial" w:hAnsi="Arial" w:cs="Arial"/>
          <w:sz w:val="22"/>
          <w:szCs w:val="22"/>
        </w:rPr>
        <w:t xml:space="preserve"> the campus card with the POS system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="001E5E3A">
        <w:rPr>
          <w:rFonts w:ascii="Arial" w:hAnsi="Arial" w:cs="Arial"/>
          <w:sz w:val="22"/>
          <w:szCs w:val="22"/>
        </w:rPr>
        <w:t xml:space="preserve">We are also open to considering </w:t>
      </w:r>
      <w:r w:rsidR="00F855EC">
        <w:rPr>
          <w:rFonts w:ascii="Arial" w:hAnsi="Arial" w:cs="Arial"/>
          <w:sz w:val="22"/>
          <w:szCs w:val="22"/>
        </w:rPr>
        <w:t>vendor solutions</w:t>
      </w:r>
      <w:r w:rsidR="001E5E3A">
        <w:rPr>
          <w:rFonts w:ascii="Arial" w:hAnsi="Arial" w:cs="Arial"/>
          <w:sz w:val="22"/>
          <w:szCs w:val="22"/>
        </w:rPr>
        <w:t xml:space="preserve"> that fit only the POS system or only the Campus Card system, as long as they can </w:t>
      </w:r>
      <w:r w:rsidR="000134D7">
        <w:rPr>
          <w:rFonts w:ascii="Arial" w:hAnsi="Arial" w:cs="Arial"/>
          <w:sz w:val="22"/>
          <w:szCs w:val="22"/>
        </w:rPr>
        <w:t xml:space="preserve">directly </w:t>
      </w:r>
      <w:r w:rsidR="001E5E3A">
        <w:rPr>
          <w:rFonts w:ascii="Arial" w:hAnsi="Arial" w:cs="Arial"/>
          <w:sz w:val="22"/>
          <w:szCs w:val="22"/>
        </w:rPr>
        <w:t xml:space="preserve">interface with the other </w:t>
      </w:r>
      <w:r w:rsidR="000134D7">
        <w:rPr>
          <w:rFonts w:ascii="Arial" w:hAnsi="Arial" w:cs="Arial"/>
          <w:sz w:val="22"/>
          <w:szCs w:val="22"/>
        </w:rPr>
        <w:t>system and provide the reports desired by the institution.</w:t>
      </w:r>
    </w:p>
    <w:p w14:paraId="5CE8E3A7" w14:textId="77777777" w:rsidR="00F974B5" w:rsidRPr="00F974B5" w:rsidRDefault="00F974B5" w:rsidP="00F974B5">
      <w:pPr>
        <w:jc w:val="both"/>
        <w:rPr>
          <w:rFonts w:ascii="Arial" w:hAnsi="Arial" w:cs="Arial"/>
          <w:sz w:val="22"/>
          <w:szCs w:val="22"/>
        </w:rPr>
      </w:pPr>
    </w:p>
    <w:p w14:paraId="6D727181" w14:textId="4D4CEA6A" w:rsidR="00F974B5" w:rsidRDefault="008D6AF3" w:rsidP="00F97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is</w:t>
      </w:r>
      <w:r w:rsidR="007464FC">
        <w:rPr>
          <w:rFonts w:ascii="Arial" w:hAnsi="Arial" w:cs="Arial"/>
          <w:sz w:val="22"/>
          <w:szCs w:val="22"/>
        </w:rPr>
        <w:t xml:space="preserve"> list a critical and preferred requirements</w:t>
      </w:r>
      <w:r w:rsidR="000134D7">
        <w:rPr>
          <w:rFonts w:ascii="Arial" w:hAnsi="Arial" w:cs="Arial"/>
          <w:sz w:val="22"/>
          <w:szCs w:val="22"/>
        </w:rPr>
        <w:t xml:space="preserve">. </w:t>
      </w:r>
    </w:p>
    <w:p w14:paraId="7FBB3534" w14:textId="77777777" w:rsidR="001E5E3A" w:rsidRPr="00F974B5" w:rsidRDefault="001E5E3A" w:rsidP="00F974B5">
      <w:pPr>
        <w:jc w:val="both"/>
        <w:rPr>
          <w:rFonts w:ascii="Arial" w:hAnsi="Arial" w:cs="Arial"/>
          <w:sz w:val="22"/>
          <w:szCs w:val="22"/>
        </w:rPr>
      </w:pPr>
    </w:p>
    <w:p w14:paraId="542A23F7" w14:textId="3886995D" w:rsidR="0063169E" w:rsidRPr="00DB7D0D" w:rsidRDefault="0063169E" w:rsidP="00F974B5">
      <w:pPr>
        <w:jc w:val="both"/>
        <w:rPr>
          <w:rFonts w:ascii="Arial" w:hAnsi="Arial" w:cs="Arial"/>
          <w:b/>
          <w:sz w:val="22"/>
          <w:szCs w:val="22"/>
        </w:rPr>
      </w:pPr>
      <w:r w:rsidRPr="00DB7D0D">
        <w:rPr>
          <w:rFonts w:ascii="Arial" w:hAnsi="Arial" w:cs="Arial"/>
          <w:b/>
          <w:sz w:val="22"/>
          <w:szCs w:val="22"/>
        </w:rPr>
        <w:t>For the Campus Card System:</w:t>
      </w:r>
    </w:p>
    <w:p w14:paraId="56CCFF6E" w14:textId="06E4F721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Dining Plans</w:t>
      </w:r>
    </w:p>
    <w:p w14:paraId="116FFC8D" w14:textId="6E86FE16" w:rsidR="00DB7D0D" w:rsidRDefault="00B77A93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7D0D" w:rsidRPr="00DB7D0D">
        <w:rPr>
          <w:rFonts w:ascii="Arial" w:hAnsi="Arial" w:cs="Arial"/>
          <w:sz w:val="22"/>
          <w:szCs w:val="22"/>
        </w:rPr>
        <w:t xml:space="preserve">onfigure, process, and administer </w:t>
      </w:r>
      <w:r w:rsidR="00DB7D0D" w:rsidRPr="00DB7D0D">
        <w:rPr>
          <w:rFonts w:ascii="Arial" w:hAnsi="Arial" w:cs="Arial"/>
          <w:sz w:val="22"/>
          <w:szCs w:val="22"/>
          <w:u w:val="single"/>
        </w:rPr>
        <w:t>both</w:t>
      </w:r>
      <w:r w:rsidR="00DB7D0D" w:rsidRPr="00DB7D0D">
        <w:rPr>
          <w:rFonts w:ascii="Arial" w:hAnsi="Arial" w:cs="Arial"/>
          <w:sz w:val="22"/>
          <w:szCs w:val="22"/>
        </w:rPr>
        <w:t xml:space="preserve"> meal plans (board plan) &amp; point plans (stored value/credit).</w:t>
      </w:r>
    </w:p>
    <w:p w14:paraId="60D1AC67" w14:textId="5D15AC77" w:rsidR="00DB7D0D" w:rsidRPr="00DB7D0D" w:rsidRDefault="00B77A93" w:rsidP="00DB7D0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7D0D" w:rsidRPr="00DB7D0D">
        <w:rPr>
          <w:rFonts w:ascii="Arial" w:hAnsi="Arial" w:cs="Arial"/>
          <w:sz w:val="22"/>
          <w:szCs w:val="22"/>
        </w:rPr>
        <w:t>onfigure &amp; edit configuration for maximum/minimum balance, allowable locations, plan name, applicable discount codes, search paths, and low balance alert to cardholder</w:t>
      </w:r>
    </w:p>
    <w:p w14:paraId="10385BAE" w14:textId="18E9711A" w:rsidR="00DB7D0D" w:rsidRDefault="00DB7D0D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All plans</w:t>
      </w:r>
      <w:r>
        <w:rPr>
          <w:rFonts w:ascii="Arial" w:hAnsi="Arial" w:cs="Arial"/>
          <w:sz w:val="22"/>
          <w:szCs w:val="22"/>
        </w:rPr>
        <w:t xml:space="preserve"> (meal plans &amp; point plans)</w:t>
      </w:r>
      <w:r w:rsidRPr="00DB7D0D">
        <w:rPr>
          <w:rFonts w:ascii="Arial" w:hAnsi="Arial" w:cs="Arial"/>
          <w:sz w:val="22"/>
          <w:szCs w:val="22"/>
        </w:rPr>
        <w:t xml:space="preserve"> must be able to be user-configured as increasing balance or decreasing balance plans at discretion of user (admin level) based on operational needs at the moment.</w:t>
      </w:r>
    </w:p>
    <w:p w14:paraId="30044A97" w14:textId="079D971A" w:rsidR="00FC5612" w:rsidRPr="00DB7D0D" w:rsidRDefault="00FC5612" w:rsidP="00FC5612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reset balances to zero for increasing balance plans on the 1</w:t>
      </w:r>
      <w:r w:rsidRPr="00FC561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each month.</w:t>
      </w:r>
    </w:p>
    <w:p w14:paraId="5D21ED5D" w14:textId="6E45F6AA" w:rsidR="00DB7D0D" w:rsidRDefault="00B77A93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B7D0D" w:rsidRPr="00DB7D0D">
        <w:rPr>
          <w:rFonts w:ascii="Arial" w:hAnsi="Arial" w:cs="Arial"/>
          <w:sz w:val="22"/>
          <w:szCs w:val="22"/>
        </w:rPr>
        <w:t>dd, remove, adjust meal plans &amp; point plans by batch import and manually.</w:t>
      </w:r>
    </w:p>
    <w:p w14:paraId="6081188C" w14:textId="7EE529C2" w:rsidR="00FC5612" w:rsidRPr="00DB7D0D" w:rsidRDefault="00B77A93" w:rsidP="00FC5612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5612" w:rsidRPr="00DB7D0D">
        <w:rPr>
          <w:rFonts w:ascii="Arial" w:hAnsi="Arial" w:cs="Arial"/>
          <w:sz w:val="22"/>
          <w:szCs w:val="22"/>
        </w:rPr>
        <w:t>hange/swap dining plans on a patron record, manually or by sub-routine</w:t>
      </w:r>
    </w:p>
    <w:p w14:paraId="53978A99" w14:textId="0D2C979B" w:rsidR="00FC5612" w:rsidRPr="00DB7D0D" w:rsidRDefault="00B77A93" w:rsidP="00FC5612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C5612" w:rsidRPr="00DB7D0D">
        <w:rPr>
          <w:rFonts w:ascii="Arial" w:hAnsi="Arial" w:cs="Arial"/>
          <w:sz w:val="22"/>
          <w:szCs w:val="22"/>
        </w:rPr>
        <w:t>dd value to balance (deposit) manually or by batch import or web interface</w:t>
      </w:r>
    </w:p>
    <w:p w14:paraId="77AD0451" w14:textId="4B2967B3" w:rsidR="00FC5612" w:rsidRPr="00DB7D0D" w:rsidRDefault="00B77A93" w:rsidP="00FC5612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C5612" w:rsidRPr="00DB7D0D">
        <w:rPr>
          <w:rFonts w:ascii="Arial" w:hAnsi="Arial" w:cs="Arial"/>
          <w:sz w:val="22"/>
          <w:szCs w:val="22"/>
        </w:rPr>
        <w:t>educt value from balance (withdraw) manually or by batch import</w:t>
      </w:r>
    </w:p>
    <w:p w14:paraId="438B977A" w14:textId="4AA1497E" w:rsidR="00FC5612" w:rsidRPr="00DB7D0D" w:rsidRDefault="00B77A93" w:rsidP="00FC5612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C5612" w:rsidRPr="00DB7D0D">
        <w:rPr>
          <w:rFonts w:ascii="Arial" w:hAnsi="Arial" w:cs="Arial"/>
          <w:sz w:val="22"/>
          <w:szCs w:val="22"/>
        </w:rPr>
        <w:t>emove dining plan from patron without deleting patron, manually or batch import</w:t>
      </w:r>
    </w:p>
    <w:p w14:paraId="090AE831" w14:textId="77777777" w:rsidR="00DB7D0D" w:rsidRPr="00DB7D0D" w:rsidRDefault="00DB7D0D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Plan setup flexibility.</w:t>
      </w:r>
    </w:p>
    <w:p w14:paraId="027A4BF0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28BFE924" w14:textId="0E86B4C5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 xml:space="preserve">Patron </w:t>
      </w:r>
      <w:r>
        <w:rPr>
          <w:rFonts w:ascii="Arial" w:hAnsi="Arial" w:cs="Arial"/>
          <w:sz w:val="22"/>
          <w:szCs w:val="22"/>
          <w:u w:val="single"/>
        </w:rPr>
        <w:t>Records/A</w:t>
      </w:r>
      <w:r w:rsidRPr="00DB7D0D">
        <w:rPr>
          <w:rFonts w:ascii="Arial" w:hAnsi="Arial" w:cs="Arial"/>
          <w:sz w:val="22"/>
          <w:szCs w:val="22"/>
          <w:u w:val="single"/>
        </w:rPr>
        <w:t>ccounts</w:t>
      </w:r>
    </w:p>
    <w:p w14:paraId="22858CE5" w14:textId="787AF1BF" w:rsidR="009A7C8A" w:rsidRDefault="009A7C8A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hosting option</w:t>
      </w:r>
    </w:p>
    <w:p w14:paraId="43BA63F6" w14:textId="4F5348EE" w:rsidR="00FC5612" w:rsidRDefault="00B77A93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C5612" w:rsidRPr="00DB7D0D">
        <w:rPr>
          <w:rFonts w:ascii="Arial" w:hAnsi="Arial" w:cs="Arial"/>
          <w:sz w:val="22"/>
          <w:szCs w:val="22"/>
        </w:rPr>
        <w:t xml:space="preserve">dd, remove, </w:t>
      </w:r>
      <w:r w:rsidR="00FC5612">
        <w:rPr>
          <w:rFonts w:ascii="Arial" w:hAnsi="Arial" w:cs="Arial"/>
          <w:sz w:val="22"/>
          <w:szCs w:val="22"/>
        </w:rPr>
        <w:t xml:space="preserve">update, and </w:t>
      </w:r>
      <w:r w:rsidR="00FC5612" w:rsidRPr="00DB7D0D">
        <w:rPr>
          <w:rFonts w:ascii="Arial" w:hAnsi="Arial" w:cs="Arial"/>
          <w:sz w:val="22"/>
          <w:szCs w:val="22"/>
        </w:rPr>
        <w:t>change patron records by batch import and manually</w:t>
      </w:r>
    </w:p>
    <w:p w14:paraId="2962F4A8" w14:textId="2B2F5F68" w:rsidR="00DB7D0D" w:rsidRDefault="00B77A93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B7D0D" w:rsidRPr="00DB7D0D">
        <w:rPr>
          <w:rFonts w:ascii="Arial" w:hAnsi="Arial" w:cs="Arial"/>
          <w:sz w:val="22"/>
          <w:szCs w:val="22"/>
        </w:rPr>
        <w:t xml:space="preserve">et up a variety of patron account templates </w:t>
      </w:r>
    </w:p>
    <w:p w14:paraId="4ECED846" w14:textId="77777777" w:rsidR="009A7C8A" w:rsidRDefault="009A7C8A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A7C8A">
        <w:rPr>
          <w:rFonts w:ascii="Arial" w:hAnsi="Arial" w:cs="Arial"/>
          <w:sz w:val="22"/>
          <w:szCs w:val="22"/>
        </w:rPr>
        <w:t>Interface for upl</w:t>
      </w:r>
      <w:r w:rsidR="00FC5612" w:rsidRPr="009A7C8A">
        <w:rPr>
          <w:rFonts w:ascii="Arial" w:hAnsi="Arial" w:cs="Arial"/>
          <w:sz w:val="22"/>
          <w:szCs w:val="22"/>
        </w:rPr>
        <w:t xml:space="preserve">oad patron-supplied </w:t>
      </w:r>
      <w:r w:rsidRPr="009A7C8A">
        <w:rPr>
          <w:rFonts w:ascii="Arial" w:hAnsi="Arial" w:cs="Arial"/>
          <w:sz w:val="22"/>
          <w:szCs w:val="22"/>
        </w:rPr>
        <w:t xml:space="preserve">ID </w:t>
      </w:r>
      <w:r w:rsidR="00B77A93" w:rsidRPr="009A7C8A">
        <w:rPr>
          <w:rFonts w:ascii="Arial" w:hAnsi="Arial" w:cs="Arial"/>
          <w:sz w:val="22"/>
          <w:szCs w:val="22"/>
        </w:rPr>
        <w:t>photo</w:t>
      </w:r>
      <w:r w:rsidRPr="009A7C8A">
        <w:rPr>
          <w:rFonts w:ascii="Arial" w:hAnsi="Arial" w:cs="Arial"/>
          <w:sz w:val="22"/>
          <w:szCs w:val="22"/>
        </w:rPr>
        <w:t>s</w:t>
      </w:r>
    </w:p>
    <w:p w14:paraId="30CA1E6B" w14:textId="299DDD6B" w:rsidR="00FC5612" w:rsidRDefault="009A7C8A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Interface with </w:t>
      </w:r>
      <w:r w:rsidR="00FC5612">
        <w:rPr>
          <w:rFonts w:ascii="Arial" w:hAnsi="Arial" w:cs="Arial"/>
          <w:sz w:val="22"/>
          <w:szCs w:val="22"/>
        </w:rPr>
        <w:t xml:space="preserve">OSU </w:t>
      </w:r>
      <w:r>
        <w:rPr>
          <w:rFonts w:ascii="Arial" w:hAnsi="Arial" w:cs="Arial"/>
          <w:sz w:val="22"/>
          <w:szCs w:val="22"/>
        </w:rPr>
        <w:t xml:space="preserve">enterprise systems </w:t>
      </w:r>
      <w:r w:rsidR="00FC5612">
        <w:rPr>
          <w:rFonts w:ascii="Arial" w:hAnsi="Arial" w:cs="Arial"/>
          <w:sz w:val="22"/>
          <w:szCs w:val="22"/>
        </w:rPr>
        <w:t xml:space="preserve"> and load into appropriate</w:t>
      </w:r>
      <w:r>
        <w:rPr>
          <w:rFonts w:ascii="Arial" w:hAnsi="Arial" w:cs="Arial"/>
          <w:sz w:val="22"/>
          <w:szCs w:val="22"/>
        </w:rPr>
        <w:t xml:space="preserve"> patron</w:t>
      </w:r>
      <w:r w:rsidR="00FC5612">
        <w:rPr>
          <w:rFonts w:ascii="Arial" w:hAnsi="Arial" w:cs="Arial"/>
          <w:sz w:val="22"/>
          <w:szCs w:val="22"/>
        </w:rPr>
        <w:t xml:space="preserve"> fields</w:t>
      </w:r>
    </w:p>
    <w:p w14:paraId="65D59722" w14:textId="01547D5E" w:rsidR="000249E0" w:rsidRDefault="009A7C8A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249E0">
        <w:rPr>
          <w:rFonts w:ascii="Arial" w:hAnsi="Arial" w:cs="Arial"/>
          <w:sz w:val="22"/>
          <w:szCs w:val="22"/>
        </w:rPr>
        <w:t xml:space="preserve">ost </w:t>
      </w:r>
      <w:r w:rsidR="00B77A93">
        <w:rPr>
          <w:rFonts w:ascii="Arial" w:hAnsi="Arial" w:cs="Arial"/>
          <w:sz w:val="22"/>
          <w:szCs w:val="22"/>
        </w:rPr>
        <w:t>c</w:t>
      </w:r>
      <w:r w:rsidR="000249E0">
        <w:rPr>
          <w:rFonts w:ascii="Arial" w:hAnsi="Arial" w:cs="Arial"/>
          <w:sz w:val="22"/>
          <w:szCs w:val="22"/>
        </w:rPr>
        <w:t xml:space="preserve">ard </w:t>
      </w:r>
      <w:r w:rsidR="00B77A93">
        <w:rPr>
          <w:rFonts w:ascii="Arial" w:hAnsi="Arial" w:cs="Arial"/>
          <w:sz w:val="22"/>
          <w:szCs w:val="22"/>
        </w:rPr>
        <w:t>c</w:t>
      </w:r>
      <w:r w:rsidR="000249E0">
        <w:rPr>
          <w:rFonts w:ascii="Arial" w:hAnsi="Arial" w:cs="Arial"/>
          <w:sz w:val="22"/>
          <w:szCs w:val="22"/>
        </w:rPr>
        <w:t>ode field that can be updated by ID Center staff</w:t>
      </w:r>
      <w:r>
        <w:rPr>
          <w:rFonts w:ascii="Arial" w:hAnsi="Arial" w:cs="Arial"/>
          <w:sz w:val="22"/>
          <w:szCs w:val="22"/>
        </w:rPr>
        <w:t xml:space="preserve"> and patrons</w:t>
      </w:r>
    </w:p>
    <w:p w14:paraId="66B42E46" w14:textId="69BC1693" w:rsidR="000249E0" w:rsidRDefault="000249E0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Mechanism to encode card stock with information from the Patron record (photo, patron name, ID Number, current lost card code)</w:t>
      </w:r>
    </w:p>
    <w:p w14:paraId="1F99344F" w14:textId="53788135" w:rsidR="009A7C8A" w:rsidRPr="00DB7D0D" w:rsidRDefault="009A7C8A" w:rsidP="00DB7D0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phone based card application options using NFC and barcodes</w:t>
      </w:r>
    </w:p>
    <w:p w14:paraId="5450AB05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35BDBE6D" w14:textId="21F799BC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T</w:t>
      </w:r>
      <w:r w:rsidR="00FC5612">
        <w:rPr>
          <w:rFonts w:ascii="Arial" w:hAnsi="Arial" w:cs="Arial"/>
          <w:sz w:val="22"/>
          <w:szCs w:val="22"/>
          <w:u w:val="single"/>
        </w:rPr>
        <w:t>ransactions</w:t>
      </w:r>
    </w:p>
    <w:p w14:paraId="4B3F2CBF" w14:textId="6112C32E" w:rsidR="00DB7D0D" w:rsidRPr="00DB7D0D" w:rsidRDefault="00612A6A" w:rsidP="00DB7D0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DB7D0D" w:rsidRPr="00DB7D0D">
        <w:rPr>
          <w:rFonts w:ascii="Arial" w:hAnsi="Arial" w:cs="Arial"/>
          <w:sz w:val="22"/>
          <w:szCs w:val="22"/>
        </w:rPr>
        <w:t>ore offline transactions and process when system comes back online.</w:t>
      </w:r>
    </w:p>
    <w:p w14:paraId="51A46A5C" w14:textId="14896992" w:rsidR="00DB7D0D" w:rsidRPr="00DB7D0D" w:rsidRDefault="00DB7D0D" w:rsidP="00DB7D0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Track transactions not posted with ability to process or delete.</w:t>
      </w:r>
      <w:r w:rsidR="00FC5612">
        <w:rPr>
          <w:rFonts w:ascii="Arial" w:hAnsi="Arial" w:cs="Arial"/>
          <w:sz w:val="22"/>
          <w:szCs w:val="22"/>
        </w:rPr>
        <w:t xml:space="preserve"> (Offline Posting Utility)</w:t>
      </w:r>
    </w:p>
    <w:p w14:paraId="2B91367F" w14:textId="4365B650" w:rsidR="00DB7D0D" w:rsidRPr="00DB7D0D" w:rsidRDefault="00DB7D0D" w:rsidP="00DB7D0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lastRenderedPageBreak/>
        <w:t>Track &amp; store transaction history for recall</w:t>
      </w:r>
      <w:r w:rsidR="00FC5612">
        <w:rPr>
          <w:rFonts w:ascii="Arial" w:hAnsi="Arial" w:cs="Arial"/>
          <w:sz w:val="22"/>
          <w:szCs w:val="22"/>
        </w:rPr>
        <w:t xml:space="preserve"> – retrievable by reports, viewable by cardholder</w:t>
      </w:r>
      <w:r w:rsidRPr="00DB7D0D">
        <w:rPr>
          <w:rFonts w:ascii="Arial" w:hAnsi="Arial" w:cs="Arial"/>
          <w:sz w:val="22"/>
          <w:szCs w:val="22"/>
        </w:rPr>
        <w:t>.</w:t>
      </w:r>
    </w:p>
    <w:p w14:paraId="7CE46F43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628D6854" w14:textId="1D6EF2D6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S</w:t>
      </w:r>
      <w:r w:rsidR="000249E0">
        <w:rPr>
          <w:rFonts w:ascii="Arial" w:hAnsi="Arial" w:cs="Arial"/>
          <w:sz w:val="22"/>
          <w:szCs w:val="22"/>
          <w:u w:val="single"/>
        </w:rPr>
        <w:t>ystem Discounts</w:t>
      </w:r>
    </w:p>
    <w:p w14:paraId="65E85C9E" w14:textId="5B6E9CC8" w:rsidR="00DB7D0D" w:rsidRPr="00DB7D0D" w:rsidRDefault="009A7C8A" w:rsidP="00DB7D0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7D0D" w:rsidRPr="00DB7D0D">
        <w:rPr>
          <w:rFonts w:ascii="Arial" w:hAnsi="Arial" w:cs="Arial"/>
          <w:sz w:val="22"/>
          <w:szCs w:val="22"/>
        </w:rPr>
        <w:t xml:space="preserve">onfigure multiple transaction discounts for </w:t>
      </w:r>
      <w:r w:rsidR="000249E0">
        <w:rPr>
          <w:rFonts w:ascii="Arial" w:hAnsi="Arial" w:cs="Arial"/>
          <w:sz w:val="22"/>
          <w:szCs w:val="22"/>
        </w:rPr>
        <w:t xml:space="preserve">custom </w:t>
      </w:r>
      <w:r w:rsidR="00DB7D0D" w:rsidRPr="00DB7D0D">
        <w:rPr>
          <w:rFonts w:ascii="Arial" w:hAnsi="Arial" w:cs="Arial"/>
          <w:sz w:val="22"/>
          <w:szCs w:val="22"/>
        </w:rPr>
        <w:t>specified plans, locations, &amp;/or activity codes</w:t>
      </w:r>
      <w:r w:rsidR="000249E0">
        <w:rPr>
          <w:rFonts w:ascii="Arial" w:hAnsi="Arial" w:cs="Arial"/>
          <w:sz w:val="22"/>
          <w:szCs w:val="22"/>
        </w:rPr>
        <w:t>/flags</w:t>
      </w:r>
    </w:p>
    <w:p w14:paraId="1E360E24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1AC92E68" w14:textId="697A3667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L</w:t>
      </w:r>
      <w:r w:rsidR="000249E0">
        <w:rPr>
          <w:rFonts w:ascii="Arial" w:hAnsi="Arial" w:cs="Arial"/>
          <w:sz w:val="22"/>
          <w:szCs w:val="22"/>
          <w:u w:val="single"/>
        </w:rPr>
        <w:t>ocations</w:t>
      </w:r>
    </w:p>
    <w:p w14:paraId="33060F84" w14:textId="52888BF8" w:rsidR="00DB7D0D" w:rsidRPr="00DB7D0D" w:rsidRDefault="009A7C8A" w:rsidP="00DB7D0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B7D0D" w:rsidRPr="00DB7D0D">
        <w:rPr>
          <w:rFonts w:ascii="Arial" w:hAnsi="Arial" w:cs="Arial"/>
          <w:sz w:val="22"/>
          <w:szCs w:val="22"/>
        </w:rPr>
        <w:t>upport over 200 locations with differing uses and configurations</w:t>
      </w:r>
    </w:p>
    <w:p w14:paraId="0A8E1C97" w14:textId="008A3E66" w:rsidR="00DB7D0D" w:rsidRPr="00DB7D0D" w:rsidRDefault="00DB7D0D" w:rsidP="00DB7D0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 xml:space="preserve">Ability for user (admin) to configure system </w:t>
      </w:r>
      <w:r w:rsidR="009A7C8A">
        <w:rPr>
          <w:rFonts w:ascii="Arial" w:hAnsi="Arial" w:cs="Arial"/>
          <w:sz w:val="22"/>
          <w:szCs w:val="22"/>
        </w:rPr>
        <w:t>locations based on function/use</w:t>
      </w:r>
    </w:p>
    <w:p w14:paraId="08EB73F9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4BCCC3E4" w14:textId="72505E3D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P</w:t>
      </w:r>
      <w:r w:rsidR="000249E0">
        <w:rPr>
          <w:rFonts w:ascii="Arial" w:hAnsi="Arial" w:cs="Arial"/>
          <w:sz w:val="22"/>
          <w:szCs w:val="22"/>
          <w:u w:val="single"/>
        </w:rPr>
        <w:t>lan Search Paths</w:t>
      </w:r>
    </w:p>
    <w:p w14:paraId="0983D0A8" w14:textId="5F4FCAA5" w:rsidR="00DB7D0D" w:rsidRPr="00DB7D0D" w:rsidRDefault="00DB7D0D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 xml:space="preserve">Multiple search paths that can be user </w:t>
      </w:r>
      <w:r w:rsidR="009A7C8A">
        <w:rPr>
          <w:rFonts w:ascii="Arial" w:hAnsi="Arial" w:cs="Arial"/>
          <w:sz w:val="22"/>
          <w:szCs w:val="22"/>
        </w:rPr>
        <w:t>configured to apply by location</w:t>
      </w:r>
    </w:p>
    <w:p w14:paraId="20E873CE" w14:textId="4C5DB6E3" w:rsidR="00DB7D0D" w:rsidRPr="00DB7D0D" w:rsidRDefault="009A7C8A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B7D0D" w:rsidRPr="00DB7D0D">
        <w:rPr>
          <w:rFonts w:ascii="Arial" w:hAnsi="Arial" w:cs="Arial"/>
          <w:sz w:val="22"/>
          <w:szCs w:val="22"/>
        </w:rPr>
        <w:t>orce transaction to follow an alternate search path</w:t>
      </w:r>
      <w:r w:rsidR="000249E0">
        <w:rPr>
          <w:rFonts w:ascii="Arial" w:hAnsi="Arial" w:cs="Arial"/>
          <w:sz w:val="22"/>
          <w:szCs w:val="22"/>
        </w:rPr>
        <w:t xml:space="preserve"> at the POS</w:t>
      </w:r>
    </w:p>
    <w:p w14:paraId="10AF7736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367D1022" w14:textId="76CAAB69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R</w:t>
      </w:r>
      <w:r w:rsidR="000249E0">
        <w:rPr>
          <w:rFonts w:ascii="Arial" w:hAnsi="Arial" w:cs="Arial"/>
          <w:sz w:val="22"/>
          <w:szCs w:val="22"/>
          <w:u w:val="single"/>
        </w:rPr>
        <w:t>eports</w:t>
      </w:r>
    </w:p>
    <w:p w14:paraId="76E0C70F" w14:textId="37E0F682" w:rsidR="00DB7D0D" w:rsidRDefault="009A7C8A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B7D0D" w:rsidRPr="00DB7D0D">
        <w:rPr>
          <w:rFonts w:ascii="Arial" w:hAnsi="Arial" w:cs="Arial"/>
          <w:sz w:val="22"/>
          <w:szCs w:val="22"/>
        </w:rPr>
        <w:t>reate customized report</w:t>
      </w:r>
      <w:r>
        <w:rPr>
          <w:rFonts w:ascii="Arial" w:hAnsi="Arial" w:cs="Arial"/>
          <w:sz w:val="22"/>
          <w:szCs w:val="22"/>
        </w:rPr>
        <w:t>s using any/all database fields</w:t>
      </w:r>
    </w:p>
    <w:p w14:paraId="581EDBCC" w14:textId="16778DC7" w:rsidR="000249E0" w:rsidRPr="00DB7D0D" w:rsidRDefault="000249E0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Canned reports that access transaction history by individual patron or by location for a specified date range</w:t>
      </w:r>
    </w:p>
    <w:p w14:paraId="28417B11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731B1550" w14:textId="451B7066" w:rsidR="00DB7D0D" w:rsidRPr="00DB7D0D" w:rsidRDefault="000249E0" w:rsidP="00DB7D0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Database Access</w:t>
      </w:r>
    </w:p>
    <w:p w14:paraId="710D8B9B" w14:textId="30314E05" w:rsidR="00DB7D0D" w:rsidRPr="00DB7D0D" w:rsidRDefault="00DB7D0D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Support multiple lev</w:t>
      </w:r>
      <w:r w:rsidR="009A7C8A">
        <w:rPr>
          <w:rFonts w:ascii="Arial" w:hAnsi="Arial" w:cs="Arial"/>
          <w:sz w:val="22"/>
          <w:szCs w:val="22"/>
        </w:rPr>
        <w:t>els of security &amp; accessibility</w:t>
      </w:r>
    </w:p>
    <w:p w14:paraId="2FB1A8BA" w14:textId="34B22494" w:rsidR="00DB7D0D" w:rsidRPr="00DB7D0D" w:rsidRDefault="00CA38DC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database reporting</w:t>
      </w:r>
    </w:p>
    <w:p w14:paraId="4DA2C54E" w14:textId="2A55068F" w:rsidR="00DB7D0D" w:rsidRPr="00DB7D0D" w:rsidRDefault="009A7C8A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B7D0D" w:rsidRPr="00DB7D0D">
        <w:rPr>
          <w:rFonts w:ascii="Arial" w:hAnsi="Arial" w:cs="Arial"/>
          <w:sz w:val="22"/>
          <w:szCs w:val="22"/>
        </w:rPr>
        <w:t>mp</w:t>
      </w:r>
      <w:r w:rsidR="00612A6A">
        <w:rPr>
          <w:rFonts w:ascii="Arial" w:hAnsi="Arial" w:cs="Arial"/>
          <w:sz w:val="22"/>
          <w:szCs w:val="22"/>
        </w:rPr>
        <w:t>ort enterprise data into system</w:t>
      </w:r>
    </w:p>
    <w:p w14:paraId="78782417" w14:textId="1AE968E7" w:rsidR="00DB7D0D" w:rsidRPr="00DB7D0D" w:rsidRDefault="00612A6A" w:rsidP="00DB7D0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B7D0D" w:rsidRPr="00DB7D0D">
        <w:rPr>
          <w:rFonts w:ascii="Arial" w:hAnsi="Arial" w:cs="Arial"/>
          <w:sz w:val="22"/>
          <w:szCs w:val="22"/>
        </w:rPr>
        <w:t>xport data fields</w:t>
      </w:r>
    </w:p>
    <w:p w14:paraId="340D6FA1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02805546" w14:textId="017A7B40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I</w:t>
      </w:r>
      <w:r w:rsidR="000249E0">
        <w:rPr>
          <w:rFonts w:ascii="Arial" w:hAnsi="Arial" w:cs="Arial"/>
          <w:sz w:val="22"/>
          <w:szCs w:val="22"/>
          <w:u w:val="single"/>
        </w:rPr>
        <w:t>nterfaces</w:t>
      </w:r>
    </w:p>
    <w:p w14:paraId="1054137B" w14:textId="77777777" w:rsidR="00DB7D0D" w:rsidRDefault="00DB7D0D" w:rsidP="00DB7D0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OSU’s POS system (Micros currently)</w:t>
      </w:r>
    </w:p>
    <w:p w14:paraId="076A2E4D" w14:textId="6E95651A" w:rsidR="00612A6A" w:rsidRPr="00DB7D0D" w:rsidRDefault="00612A6A" w:rsidP="00DB7D0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OSU’s enterprise records system (Banner currently)</w:t>
      </w:r>
    </w:p>
    <w:p w14:paraId="047C203E" w14:textId="77777777" w:rsidR="00DB7D0D" w:rsidRPr="00DB7D0D" w:rsidRDefault="00DB7D0D" w:rsidP="00DB7D0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UHDS Housing Assignments System (Adirondack currently)</w:t>
      </w:r>
    </w:p>
    <w:p w14:paraId="28EDAABD" w14:textId="77777777" w:rsidR="00DB7D0D" w:rsidRPr="00DB7D0D" w:rsidRDefault="00DB7D0D" w:rsidP="00DB7D0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UHDS Menu Management System (</w:t>
      </w:r>
      <w:proofErr w:type="spellStart"/>
      <w:r w:rsidRPr="00DB7D0D">
        <w:rPr>
          <w:rFonts w:ascii="Arial" w:hAnsi="Arial" w:cs="Arial"/>
          <w:sz w:val="22"/>
          <w:szCs w:val="22"/>
        </w:rPr>
        <w:t>Eatec</w:t>
      </w:r>
      <w:proofErr w:type="spellEnd"/>
      <w:r w:rsidRPr="00DB7D0D">
        <w:rPr>
          <w:rFonts w:ascii="Arial" w:hAnsi="Arial" w:cs="Arial"/>
          <w:sz w:val="22"/>
          <w:szCs w:val="22"/>
        </w:rPr>
        <w:t xml:space="preserve"> currently)</w:t>
      </w:r>
    </w:p>
    <w:p w14:paraId="40BBE1B0" w14:textId="77777777" w:rsidR="00DB7D0D" w:rsidRPr="00DB7D0D" w:rsidRDefault="00DB7D0D" w:rsidP="00DB7D0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Ability to update interfaces as OSU changes systems</w:t>
      </w:r>
    </w:p>
    <w:p w14:paraId="02CDEC4A" w14:textId="6ADF5F12" w:rsidR="00DB7D0D" w:rsidRPr="00DB7D0D" w:rsidRDefault="000249E0" w:rsidP="00DB7D0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</w:t>
      </w:r>
      <w:r w:rsidR="00DB7D0D" w:rsidRPr="00DB7D0D">
        <w:rPr>
          <w:rFonts w:ascii="Arial" w:hAnsi="Arial" w:cs="Arial"/>
          <w:sz w:val="22"/>
          <w:szCs w:val="22"/>
        </w:rPr>
        <w:t>PCI</w:t>
      </w:r>
      <w:r>
        <w:rPr>
          <w:rFonts w:ascii="Arial" w:hAnsi="Arial" w:cs="Arial"/>
          <w:sz w:val="22"/>
          <w:szCs w:val="22"/>
        </w:rPr>
        <w:t>-DSS</w:t>
      </w:r>
      <w:r w:rsidR="00DB7D0D" w:rsidRPr="00DB7D0D">
        <w:rPr>
          <w:rFonts w:ascii="Arial" w:hAnsi="Arial" w:cs="Arial"/>
          <w:sz w:val="22"/>
          <w:szCs w:val="22"/>
        </w:rPr>
        <w:t xml:space="preserve"> compliance</w:t>
      </w:r>
      <w:r>
        <w:rPr>
          <w:rFonts w:ascii="Arial" w:hAnsi="Arial" w:cs="Arial"/>
          <w:sz w:val="22"/>
          <w:szCs w:val="22"/>
        </w:rPr>
        <w:t xml:space="preserve"> standards</w:t>
      </w:r>
    </w:p>
    <w:p w14:paraId="30EE9412" w14:textId="77777777" w:rsidR="00DB7D0D" w:rsidRPr="00DB7D0D" w:rsidRDefault="00DB7D0D" w:rsidP="00DB7D0D">
      <w:pPr>
        <w:rPr>
          <w:rFonts w:ascii="Arial" w:hAnsi="Arial" w:cs="Arial"/>
          <w:sz w:val="22"/>
          <w:szCs w:val="22"/>
        </w:rPr>
      </w:pPr>
    </w:p>
    <w:p w14:paraId="4BB3516E" w14:textId="075A1740" w:rsidR="00DB7D0D" w:rsidRPr="00DB7D0D" w:rsidRDefault="00DB7D0D" w:rsidP="00DB7D0D">
      <w:pPr>
        <w:rPr>
          <w:rFonts w:ascii="Arial" w:hAnsi="Arial" w:cs="Arial"/>
          <w:sz w:val="22"/>
          <w:szCs w:val="22"/>
          <w:u w:val="single"/>
        </w:rPr>
      </w:pPr>
      <w:r w:rsidRPr="00DB7D0D">
        <w:rPr>
          <w:rFonts w:ascii="Arial" w:hAnsi="Arial" w:cs="Arial"/>
          <w:sz w:val="22"/>
          <w:szCs w:val="22"/>
          <w:u w:val="single"/>
        </w:rPr>
        <w:t>IMPROVEMENTS</w:t>
      </w:r>
      <w:r w:rsidR="000249E0">
        <w:rPr>
          <w:rFonts w:ascii="Arial" w:hAnsi="Arial" w:cs="Arial"/>
          <w:sz w:val="22"/>
          <w:szCs w:val="22"/>
          <w:u w:val="single"/>
        </w:rPr>
        <w:t xml:space="preserve"> (desires)</w:t>
      </w:r>
    </w:p>
    <w:p w14:paraId="3947C01A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Ability to retrieve purchase details from POS system with Dining Plan transaction &amp; history reports.</w:t>
      </w:r>
    </w:p>
    <w:p w14:paraId="10A188CE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Mobile card reading device for conducting food sales off-site – containing the Dining Plan data &amp; the POS data – and tracking/reporting those sales transactions.</w:t>
      </w:r>
    </w:p>
    <w:p w14:paraId="2009F4C5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Ability to work with multiple 3-party systems.</w:t>
      </w:r>
    </w:p>
    <w:p w14:paraId="38FFEA4E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Low maintenance/licensing fees.</w:t>
      </w:r>
    </w:p>
    <w:p w14:paraId="4CCC89C7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Ability to monitor/track/report attendance (using systems already in place at OSU).</w:t>
      </w:r>
    </w:p>
    <w:p w14:paraId="5DCE7028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Ability to utilize POS hardware already in place at OSU.</w:t>
      </w:r>
    </w:p>
    <w:p w14:paraId="53B198B4" w14:textId="77777777" w:rsidR="00DB7D0D" w:rsidRPr="00DB7D0D" w:rsidRDefault="00DB7D0D" w:rsidP="00DB7D0D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B7D0D">
        <w:rPr>
          <w:rFonts w:ascii="Arial" w:hAnsi="Arial" w:cs="Arial"/>
          <w:sz w:val="22"/>
          <w:szCs w:val="22"/>
        </w:rPr>
        <w:t>Customer interface for:  SV&amp;C deposits, image uploads, activate/deactivate card.</w:t>
      </w:r>
    </w:p>
    <w:p w14:paraId="6FB2AA99" w14:textId="77777777" w:rsidR="0063169E" w:rsidRDefault="0063169E" w:rsidP="00F974B5">
      <w:pPr>
        <w:jc w:val="both"/>
        <w:rPr>
          <w:rFonts w:ascii="Arial" w:hAnsi="Arial" w:cs="Arial"/>
          <w:sz w:val="22"/>
          <w:szCs w:val="22"/>
        </w:rPr>
      </w:pPr>
    </w:p>
    <w:p w14:paraId="5A795B05" w14:textId="532BD8D4" w:rsidR="00F974B5" w:rsidRPr="00051D6F" w:rsidRDefault="0063169E" w:rsidP="00F974B5">
      <w:pPr>
        <w:jc w:val="both"/>
        <w:rPr>
          <w:rFonts w:ascii="Arial" w:hAnsi="Arial" w:cs="Arial"/>
          <w:b/>
          <w:sz w:val="22"/>
          <w:szCs w:val="22"/>
        </w:rPr>
      </w:pPr>
      <w:r w:rsidRPr="00051D6F">
        <w:rPr>
          <w:rFonts w:ascii="Arial" w:hAnsi="Arial" w:cs="Arial"/>
          <w:b/>
          <w:sz w:val="22"/>
          <w:szCs w:val="22"/>
        </w:rPr>
        <w:t>For the POS System:</w:t>
      </w:r>
    </w:p>
    <w:p w14:paraId="74D0EE2B" w14:textId="2077102C" w:rsidR="000249E0" w:rsidRPr="00051D6F" w:rsidRDefault="004D4E75" w:rsidP="00F974B5">
      <w:pPr>
        <w:jc w:val="both"/>
        <w:rPr>
          <w:rFonts w:ascii="Arial" w:hAnsi="Arial" w:cs="Arial"/>
          <w:sz w:val="22"/>
          <w:szCs w:val="22"/>
          <w:u w:val="single"/>
        </w:rPr>
      </w:pPr>
      <w:r w:rsidRPr="00051D6F">
        <w:rPr>
          <w:rFonts w:ascii="Arial" w:hAnsi="Arial" w:cs="Arial"/>
          <w:sz w:val="22"/>
          <w:szCs w:val="22"/>
          <w:u w:val="single"/>
        </w:rPr>
        <w:t>Security</w:t>
      </w:r>
    </w:p>
    <w:p w14:paraId="0A3A4011" w14:textId="553634B9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not integrated with the Campus Card System, </w:t>
      </w:r>
      <w:r w:rsidR="00101B23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must interface </w:t>
      </w:r>
      <w:r w:rsidR="00101B23">
        <w:rPr>
          <w:rFonts w:ascii="Arial" w:hAnsi="Arial" w:cs="Arial"/>
          <w:sz w:val="22"/>
          <w:szCs w:val="22"/>
        </w:rPr>
        <w:t xml:space="preserve">directly and </w:t>
      </w:r>
      <w:r>
        <w:rPr>
          <w:rFonts w:ascii="Arial" w:hAnsi="Arial" w:cs="Arial"/>
          <w:sz w:val="22"/>
          <w:szCs w:val="22"/>
        </w:rPr>
        <w:t>securely</w:t>
      </w:r>
      <w:r w:rsidR="00101B23">
        <w:rPr>
          <w:rFonts w:ascii="Arial" w:hAnsi="Arial" w:cs="Arial"/>
          <w:sz w:val="22"/>
          <w:szCs w:val="22"/>
        </w:rPr>
        <w:t xml:space="preserve"> with the new campus ID system</w:t>
      </w:r>
      <w:r>
        <w:rPr>
          <w:rFonts w:ascii="Arial" w:hAnsi="Arial" w:cs="Arial"/>
          <w:sz w:val="22"/>
          <w:szCs w:val="22"/>
        </w:rPr>
        <w:t>.</w:t>
      </w:r>
    </w:p>
    <w:p w14:paraId="49BA9F5F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Cashier and user identity tracking and permissions</w:t>
      </w:r>
    </w:p>
    <w:p w14:paraId="1780D5AF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levels of user access (unlimited users)</w:t>
      </w:r>
    </w:p>
    <w:p w14:paraId="3112706C" w14:textId="1E14E330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01B23">
        <w:rPr>
          <w:rFonts w:ascii="Arial" w:hAnsi="Arial" w:cs="Arial"/>
          <w:sz w:val="22"/>
          <w:szCs w:val="22"/>
        </w:rPr>
        <w:t>redit card</w:t>
      </w:r>
      <w:r>
        <w:rPr>
          <w:rFonts w:ascii="Arial" w:hAnsi="Arial" w:cs="Arial"/>
          <w:sz w:val="22"/>
          <w:szCs w:val="22"/>
        </w:rPr>
        <w:t xml:space="preserve"> processing: real time token processing to PCI standards</w:t>
      </w:r>
    </w:p>
    <w:p w14:paraId="1B918D4D" w14:textId="1BEB5CEE" w:rsidR="00101B23" w:rsidRDefault="00101B23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meet new chip and pin standards</w:t>
      </w:r>
    </w:p>
    <w:p w14:paraId="7CC770AB" w14:textId="77777777" w:rsidR="004D4E75" w:rsidRDefault="004D4E75" w:rsidP="00F974B5">
      <w:pPr>
        <w:jc w:val="both"/>
        <w:rPr>
          <w:rFonts w:ascii="Arial" w:hAnsi="Arial" w:cs="Arial"/>
          <w:sz w:val="22"/>
          <w:szCs w:val="22"/>
        </w:rPr>
      </w:pPr>
    </w:p>
    <w:p w14:paraId="353A8117" w14:textId="52D5FA8A" w:rsidR="004D4E75" w:rsidRPr="00051D6F" w:rsidRDefault="004D4E75" w:rsidP="00F974B5">
      <w:pPr>
        <w:jc w:val="both"/>
        <w:rPr>
          <w:rFonts w:ascii="Arial" w:hAnsi="Arial" w:cs="Arial"/>
          <w:sz w:val="22"/>
          <w:szCs w:val="22"/>
          <w:u w:val="single"/>
        </w:rPr>
      </w:pPr>
      <w:r w:rsidRPr="00051D6F">
        <w:rPr>
          <w:rFonts w:ascii="Arial" w:hAnsi="Arial" w:cs="Arial"/>
          <w:sz w:val="22"/>
          <w:szCs w:val="22"/>
          <w:u w:val="single"/>
        </w:rPr>
        <w:t>Front-end</w:t>
      </w:r>
    </w:p>
    <w:p w14:paraId="031310DB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Subtotal item list before tender; allow multiple subtotals as directed by cashier</w:t>
      </w:r>
    </w:p>
    <w:p w14:paraId="0D7A4680" w14:textId="4F128562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 Multiple tender types</w:t>
      </w:r>
      <w:r w:rsidR="00101B23">
        <w:rPr>
          <w:rFonts w:ascii="Arial" w:hAnsi="Arial" w:cs="Arial"/>
          <w:sz w:val="22"/>
          <w:szCs w:val="22"/>
        </w:rPr>
        <w:t xml:space="preserve"> and multiple tender per transaction</w:t>
      </w:r>
    </w:p>
    <w:p w14:paraId="68B24E70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existing registers (Micros 9700, workstation 5 &amp; 5a)</w:t>
      </w:r>
    </w:p>
    <w:p w14:paraId="179D8F99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enter multiple tax levels</w:t>
      </w:r>
    </w:p>
    <w:p w14:paraId="129AAD50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Coupons and discount options</w:t>
      </w:r>
    </w:p>
    <w:p w14:paraId="52F7898A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layered menu screens; customizable screens</w:t>
      </w:r>
    </w:p>
    <w:p w14:paraId="7D6444CD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 to order options</w:t>
      </w:r>
    </w:p>
    <w:p w14:paraId="652DB93B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Scale interface, prep &amp; receipt printers, barcode scanners kitchen monitors &amp; bump bar</w:t>
      </w:r>
    </w:p>
    <w:p w14:paraId="262805D2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Table, order, and customer numbers and names</w:t>
      </w:r>
    </w:p>
    <w:p w14:paraId="687406A7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Offline functionality</w:t>
      </w:r>
    </w:p>
    <w:p w14:paraId="150D0BC7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Specials pricing, combo pricing, (with time ranges, future time/date ranges too)</w:t>
      </w:r>
    </w:p>
    <w:p w14:paraId="6D656530" w14:textId="1493D8B8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format the receipt</w:t>
      </w:r>
      <w:r w:rsidR="00101B23">
        <w:rPr>
          <w:rFonts w:ascii="Arial" w:hAnsi="Arial" w:cs="Arial"/>
          <w:sz w:val="22"/>
          <w:szCs w:val="22"/>
        </w:rPr>
        <w:t xml:space="preserve"> and add custom text</w:t>
      </w:r>
    </w:p>
    <w:p w14:paraId="39F969EF" w14:textId="4B009325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</w:t>
      </w:r>
      <w:r w:rsidR="00101B23">
        <w:rPr>
          <w:rFonts w:ascii="Arial" w:hAnsi="Arial" w:cs="Arial"/>
          <w:sz w:val="22"/>
          <w:szCs w:val="22"/>
        </w:rPr>
        <w:t>er display (double sided option for dual line viewing</w:t>
      </w:r>
      <w:r>
        <w:rPr>
          <w:rFonts w:ascii="Arial" w:hAnsi="Arial" w:cs="Arial"/>
          <w:sz w:val="22"/>
          <w:szCs w:val="22"/>
        </w:rPr>
        <w:t>)</w:t>
      </w:r>
    </w:p>
    <w:p w14:paraId="3061C254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meal and cash sales at same time</w:t>
      </w:r>
    </w:p>
    <w:p w14:paraId="3168D573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pricing for a limited quantity of item</w:t>
      </w:r>
    </w:p>
    <w:p w14:paraId="1DD17AD1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Void items and tickets</w:t>
      </w:r>
    </w:p>
    <w:p w14:paraId="24FED45B" w14:textId="40DDBEA6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Descriptive item names on register and receipt (more than 16 </w:t>
      </w:r>
      <w:r w:rsidR="00101B23">
        <w:rPr>
          <w:rFonts w:ascii="Arial" w:hAnsi="Arial" w:cs="Arial"/>
          <w:sz w:val="22"/>
          <w:szCs w:val="22"/>
        </w:rPr>
        <w:t>characters</w:t>
      </w:r>
      <w:r>
        <w:rPr>
          <w:rFonts w:ascii="Arial" w:hAnsi="Arial" w:cs="Arial"/>
          <w:sz w:val="22"/>
          <w:szCs w:val="22"/>
        </w:rPr>
        <w:t>)</w:t>
      </w:r>
    </w:p>
    <w:p w14:paraId="1033DCB4" w14:textId="77777777" w:rsidR="00892B5C" w:rsidRDefault="00892B5C" w:rsidP="00892B5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SNAP (food stamp acceptance)</w:t>
      </w:r>
    </w:p>
    <w:p w14:paraId="12B42009" w14:textId="77777777" w:rsidR="004D4E75" w:rsidRDefault="004D4E75" w:rsidP="00F974B5">
      <w:pPr>
        <w:jc w:val="both"/>
        <w:rPr>
          <w:rFonts w:ascii="Arial" w:hAnsi="Arial" w:cs="Arial"/>
          <w:sz w:val="22"/>
          <w:szCs w:val="22"/>
        </w:rPr>
      </w:pPr>
    </w:p>
    <w:p w14:paraId="0F5575DB" w14:textId="5C971146" w:rsidR="004D4E75" w:rsidRPr="00051D6F" w:rsidRDefault="004D4E75" w:rsidP="00F974B5">
      <w:pPr>
        <w:jc w:val="both"/>
        <w:rPr>
          <w:rFonts w:ascii="Arial" w:hAnsi="Arial" w:cs="Arial"/>
          <w:sz w:val="22"/>
          <w:szCs w:val="22"/>
          <w:u w:val="single"/>
        </w:rPr>
      </w:pPr>
      <w:r w:rsidRPr="00051D6F">
        <w:rPr>
          <w:rFonts w:ascii="Arial" w:hAnsi="Arial" w:cs="Arial"/>
          <w:sz w:val="22"/>
          <w:szCs w:val="22"/>
          <w:u w:val="single"/>
        </w:rPr>
        <w:t>Back-end</w:t>
      </w:r>
    </w:p>
    <w:p w14:paraId="3B4D316C" w14:textId="77777777" w:rsidR="00892B5C" w:rsidRDefault="00892B5C" w:rsidP="00892B5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server hosting options</w:t>
      </w:r>
    </w:p>
    <w:p w14:paraId="1D968F23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 item uploading and updating</w:t>
      </w:r>
    </w:p>
    <w:p w14:paraId="33FDE80A" w14:textId="1B6DDFD1" w:rsidR="004D4E75" w:rsidRDefault="004D4E75" w:rsidP="004D4E7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locations at once</w:t>
      </w:r>
    </w:p>
    <w:p w14:paraId="666DE7F3" w14:textId="27AF172E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restaurants with different menus and items</w:t>
      </w:r>
    </w:p>
    <w:p w14:paraId="216842AD" w14:textId="73E4F42D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Retail, C</w:t>
      </w:r>
      <w:r w:rsidR="00892B5C">
        <w:rPr>
          <w:rFonts w:ascii="Arial" w:hAnsi="Arial" w:cs="Arial"/>
          <w:sz w:val="22"/>
          <w:szCs w:val="22"/>
        </w:rPr>
        <w:t>-Store, and restaurant location types</w:t>
      </w:r>
    </w:p>
    <w:p w14:paraId="75F96030" w14:textId="77777777" w:rsidR="004D4E75" w:rsidRDefault="004D4E75" w:rsidP="00F974B5">
      <w:pPr>
        <w:jc w:val="both"/>
        <w:rPr>
          <w:rFonts w:ascii="Arial" w:hAnsi="Arial" w:cs="Arial"/>
          <w:sz w:val="22"/>
          <w:szCs w:val="22"/>
        </w:rPr>
      </w:pPr>
    </w:p>
    <w:p w14:paraId="2D34BB5F" w14:textId="699A0BA7" w:rsidR="004D4E75" w:rsidRPr="00051D6F" w:rsidRDefault="004D4E75" w:rsidP="00F974B5">
      <w:pPr>
        <w:jc w:val="both"/>
        <w:rPr>
          <w:rFonts w:ascii="Arial" w:hAnsi="Arial" w:cs="Arial"/>
          <w:sz w:val="22"/>
          <w:szCs w:val="22"/>
          <w:u w:val="single"/>
        </w:rPr>
      </w:pPr>
      <w:r w:rsidRPr="00051D6F">
        <w:rPr>
          <w:rFonts w:ascii="Arial" w:hAnsi="Arial" w:cs="Arial"/>
          <w:sz w:val="22"/>
          <w:szCs w:val="22"/>
          <w:u w:val="single"/>
        </w:rPr>
        <w:t>Reporting</w:t>
      </w:r>
    </w:p>
    <w:p w14:paraId="7EFF51EC" w14:textId="77777777" w:rsidR="00892B5C" w:rsidRDefault="00892B5C" w:rsidP="00892B5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 time reporting module</w:t>
      </w:r>
    </w:p>
    <w:p w14:paraId="7150E318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items is changed (new name) all reports need to show current information.</w:t>
      </w:r>
    </w:p>
    <w:p w14:paraId="70292D36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customer data mining and reporting, customized reporting</w:t>
      </w:r>
    </w:p>
    <w:p w14:paraId="5B04FE3B" w14:textId="77777777" w:rsidR="004D4E75" w:rsidRDefault="004D4E75" w:rsidP="00F974B5">
      <w:pPr>
        <w:jc w:val="both"/>
        <w:rPr>
          <w:rFonts w:ascii="Arial" w:hAnsi="Arial" w:cs="Arial"/>
          <w:sz w:val="22"/>
          <w:szCs w:val="22"/>
        </w:rPr>
      </w:pPr>
    </w:p>
    <w:p w14:paraId="2220C0FB" w14:textId="77777777" w:rsidR="00051D6F" w:rsidRPr="00051D6F" w:rsidRDefault="00051D6F" w:rsidP="00051D6F">
      <w:pPr>
        <w:jc w:val="both"/>
        <w:rPr>
          <w:rFonts w:ascii="Arial" w:hAnsi="Arial" w:cs="Arial"/>
          <w:sz w:val="22"/>
          <w:szCs w:val="22"/>
          <w:u w:val="single"/>
        </w:rPr>
      </w:pPr>
      <w:r w:rsidRPr="00051D6F">
        <w:rPr>
          <w:rFonts w:ascii="Arial" w:hAnsi="Arial" w:cs="Arial"/>
          <w:sz w:val="22"/>
          <w:szCs w:val="22"/>
          <w:u w:val="single"/>
        </w:rPr>
        <w:t>Miscellaneous</w:t>
      </w:r>
    </w:p>
    <w:p w14:paraId="5D982CD5" w14:textId="5662BC29" w:rsidR="00051D6F" w:rsidRPr="00196C72" w:rsidRDefault="00051D6F" w:rsidP="00051D6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with multiple campus card plans (including individual customer reporting)</w:t>
      </w:r>
    </w:p>
    <w:p w14:paraId="4908ED74" w14:textId="77777777" w:rsidR="00051D6F" w:rsidRDefault="00051D6F" w:rsidP="00051D6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integrate with menu management system</w:t>
      </w:r>
    </w:p>
    <w:p w14:paraId="768A6323" w14:textId="77777777" w:rsidR="00051D6F" w:rsidRPr="00051D6F" w:rsidRDefault="00051D6F" w:rsidP="00051D6F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Inventory depletion and reporting</w:t>
      </w:r>
    </w:p>
    <w:p w14:paraId="360A3A6A" w14:textId="1E2253CF" w:rsidR="00051D6F" w:rsidRDefault="00892B5C" w:rsidP="00051D6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</w:t>
      </w:r>
      <w:r w:rsidR="00051D6F">
        <w:rPr>
          <w:rFonts w:ascii="Arial" w:hAnsi="Arial" w:cs="Arial"/>
          <w:sz w:val="22"/>
          <w:szCs w:val="22"/>
        </w:rPr>
        <w:t xml:space="preserve"> training options</w:t>
      </w:r>
      <w:r>
        <w:rPr>
          <w:rFonts w:ascii="Arial" w:hAnsi="Arial" w:cs="Arial"/>
          <w:sz w:val="22"/>
          <w:szCs w:val="22"/>
        </w:rPr>
        <w:t xml:space="preserve"> (in person classes, video, online, documents, etc.)</w:t>
      </w:r>
    </w:p>
    <w:p w14:paraId="54169ACC" w14:textId="0D3EE72F" w:rsidR="00892B5C" w:rsidRDefault="00892B5C" w:rsidP="00051D6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24-7 support options with guaranteed response time</w:t>
      </w:r>
    </w:p>
    <w:p w14:paraId="416FC25C" w14:textId="023D7063" w:rsidR="00051D6F" w:rsidRDefault="00051D6F" w:rsidP="00051D6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licensing</w:t>
      </w:r>
      <w:r w:rsidR="00892B5C">
        <w:rPr>
          <w:rFonts w:ascii="Arial" w:hAnsi="Arial" w:cs="Arial"/>
          <w:sz w:val="22"/>
          <w:szCs w:val="22"/>
        </w:rPr>
        <w:t xml:space="preserve"> desired</w:t>
      </w:r>
    </w:p>
    <w:p w14:paraId="672F0489" w14:textId="77777777" w:rsidR="00051D6F" w:rsidRDefault="00051D6F" w:rsidP="00F974B5">
      <w:pPr>
        <w:jc w:val="both"/>
        <w:rPr>
          <w:rFonts w:ascii="Arial" w:hAnsi="Arial" w:cs="Arial"/>
          <w:sz w:val="22"/>
          <w:szCs w:val="22"/>
        </w:rPr>
      </w:pPr>
    </w:p>
    <w:p w14:paraId="7AEC0C64" w14:textId="5852663D" w:rsidR="004D4E75" w:rsidRPr="00051D6F" w:rsidRDefault="004D4E75" w:rsidP="00F974B5">
      <w:pPr>
        <w:jc w:val="both"/>
        <w:rPr>
          <w:rFonts w:ascii="Arial" w:hAnsi="Arial" w:cs="Arial"/>
          <w:sz w:val="22"/>
          <w:szCs w:val="22"/>
          <w:u w:val="single"/>
        </w:rPr>
      </w:pPr>
      <w:r w:rsidRPr="00051D6F">
        <w:rPr>
          <w:rFonts w:ascii="Arial" w:hAnsi="Arial" w:cs="Arial"/>
          <w:sz w:val="22"/>
          <w:szCs w:val="22"/>
          <w:u w:val="single"/>
        </w:rPr>
        <w:t>Future Needs</w:t>
      </w:r>
    </w:p>
    <w:p w14:paraId="32089DBD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based ordering</w:t>
      </w:r>
    </w:p>
    <w:p w14:paraId="0F9820E6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POS devices</w:t>
      </w:r>
    </w:p>
    <w:p w14:paraId="1A2F383F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Bottle returns</w:t>
      </w:r>
    </w:p>
    <w:p w14:paraId="6B3ACD8D" w14:textId="77777777" w:rsidR="004D4E75" w:rsidRDefault="004D4E75" w:rsidP="004D4E7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Gift cards (3</w:t>
      </w:r>
      <w:r w:rsidRPr="00196C72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party too)</w:t>
      </w:r>
    </w:p>
    <w:p w14:paraId="4CA45B61" w14:textId="3A6D8853" w:rsidR="004D4E75" w:rsidRPr="00892B5C" w:rsidRDefault="004D4E75" w:rsidP="00F974B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accept on-line payment tenders (google wallet, </w:t>
      </w:r>
      <w:proofErr w:type="spellStart"/>
      <w:r>
        <w:rPr>
          <w:rFonts w:ascii="Arial" w:hAnsi="Arial" w:cs="Arial"/>
          <w:sz w:val="22"/>
          <w:szCs w:val="22"/>
        </w:rPr>
        <w:t>paypal</w:t>
      </w:r>
      <w:proofErr w:type="spellEnd"/>
      <w:r>
        <w:rPr>
          <w:rFonts w:ascii="Arial" w:hAnsi="Arial" w:cs="Arial"/>
          <w:sz w:val="22"/>
          <w:szCs w:val="22"/>
        </w:rPr>
        <w:t xml:space="preserve">, mobile phone,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657526D" w14:textId="77777777" w:rsidR="00051D6F" w:rsidRDefault="00051D6F" w:rsidP="00C61972">
      <w:pPr>
        <w:jc w:val="both"/>
        <w:rPr>
          <w:rFonts w:ascii="Arial" w:hAnsi="Arial" w:cs="Arial"/>
          <w:sz w:val="22"/>
          <w:szCs w:val="22"/>
        </w:rPr>
      </w:pPr>
    </w:p>
    <w:p w14:paraId="3F01FCCF" w14:textId="77777777" w:rsidR="00051D6F" w:rsidRPr="00EB048C" w:rsidRDefault="00051D6F" w:rsidP="00C61972">
      <w:pPr>
        <w:jc w:val="both"/>
        <w:rPr>
          <w:rFonts w:ascii="Arial" w:hAnsi="Arial" w:cs="Arial"/>
          <w:sz w:val="22"/>
          <w:szCs w:val="22"/>
        </w:rPr>
      </w:pPr>
    </w:p>
    <w:p w14:paraId="663B1235" w14:textId="4AE8535D" w:rsidR="00C61972" w:rsidRPr="008C6E23" w:rsidRDefault="00C61972" w:rsidP="00C6197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</w:t>
      </w:r>
      <w:r w:rsidR="000134D7">
        <w:rPr>
          <w:i w:val="0"/>
          <w:sz w:val="22"/>
          <w:szCs w:val="22"/>
        </w:rPr>
        <w:t xml:space="preserve">. </w:t>
      </w:r>
      <w:r w:rsidRPr="008C6E23">
        <w:rPr>
          <w:i w:val="0"/>
          <w:sz w:val="22"/>
          <w:szCs w:val="22"/>
        </w:rPr>
        <w:t>SUBMITTALS</w:t>
      </w:r>
    </w:p>
    <w:p w14:paraId="0336655B" w14:textId="77777777" w:rsidR="00C61972" w:rsidRDefault="00C61972" w:rsidP="00C61972">
      <w:pPr>
        <w:jc w:val="both"/>
        <w:rPr>
          <w:rFonts w:ascii="Arial" w:hAnsi="Arial" w:cs="Arial"/>
          <w:sz w:val="22"/>
          <w:szCs w:val="22"/>
        </w:rPr>
      </w:pPr>
    </w:p>
    <w:p w14:paraId="58DB0F53" w14:textId="77777777" w:rsidR="00C61972" w:rsidRPr="002905E7" w:rsidRDefault="00934971" w:rsidP="00C61972">
      <w:pPr>
        <w:jc w:val="both"/>
        <w:rPr>
          <w:rFonts w:ascii="Arial" w:hAnsi="Arial" w:cs="Arial"/>
          <w:sz w:val="22"/>
          <w:szCs w:val="22"/>
        </w:rPr>
      </w:pPr>
      <w:r w:rsidRPr="002905E7">
        <w:rPr>
          <w:rFonts w:ascii="Arial" w:hAnsi="Arial" w:cs="Arial"/>
          <w:sz w:val="22"/>
          <w:szCs w:val="22"/>
        </w:rPr>
        <w:t>Respondents are requested to</w:t>
      </w:r>
      <w:r w:rsidR="002421AD" w:rsidRPr="002905E7">
        <w:rPr>
          <w:rFonts w:ascii="Arial" w:hAnsi="Arial" w:cs="Arial"/>
          <w:sz w:val="22"/>
          <w:szCs w:val="22"/>
        </w:rPr>
        <w:t xml:space="preserve"> submit the following</w:t>
      </w:r>
      <w:r w:rsidRPr="002905E7">
        <w:rPr>
          <w:rFonts w:ascii="Arial" w:hAnsi="Arial" w:cs="Arial"/>
          <w:sz w:val="22"/>
          <w:szCs w:val="22"/>
        </w:rPr>
        <w:t>:</w:t>
      </w:r>
    </w:p>
    <w:p w14:paraId="66E7D6FE" w14:textId="77777777" w:rsidR="00C61972" w:rsidRPr="002905E7" w:rsidRDefault="00C61972" w:rsidP="00C61972">
      <w:pPr>
        <w:jc w:val="both"/>
        <w:rPr>
          <w:rFonts w:ascii="Arial" w:hAnsi="Arial" w:cs="Arial"/>
          <w:sz w:val="22"/>
          <w:szCs w:val="22"/>
        </w:rPr>
      </w:pPr>
    </w:p>
    <w:p w14:paraId="672FB812" w14:textId="77777777" w:rsidR="009D7A5C" w:rsidRDefault="009D7A5C" w:rsidP="009D7A5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05E7">
        <w:rPr>
          <w:rFonts w:ascii="Arial" w:hAnsi="Arial" w:cs="Arial"/>
          <w:sz w:val="22"/>
          <w:szCs w:val="22"/>
        </w:rPr>
        <w:t>Submit your response</w:t>
      </w:r>
      <w:r w:rsidR="00651F6B">
        <w:rPr>
          <w:rFonts w:ascii="Arial" w:hAnsi="Arial" w:cs="Arial"/>
          <w:sz w:val="22"/>
          <w:szCs w:val="22"/>
        </w:rPr>
        <w:t xml:space="preserve"> electronically to </w:t>
      </w:r>
      <w:hyperlink r:id="rId14" w:history="1">
        <w:r w:rsidR="006077D6" w:rsidRPr="00BD17EB">
          <w:rPr>
            <w:rStyle w:val="Hyperlink"/>
            <w:rFonts w:ascii="Arial" w:hAnsi="Arial" w:cs="Arial"/>
            <w:sz w:val="22"/>
            <w:szCs w:val="22"/>
          </w:rPr>
          <w:t>joshua.dodson@oregonstate.edu</w:t>
        </w:r>
      </w:hyperlink>
      <w:r w:rsidRPr="002905E7">
        <w:rPr>
          <w:rFonts w:ascii="Arial" w:hAnsi="Arial" w:cs="Arial"/>
          <w:sz w:val="22"/>
          <w:szCs w:val="22"/>
        </w:rPr>
        <w:t>;</w:t>
      </w:r>
    </w:p>
    <w:p w14:paraId="2CB576A9" w14:textId="77777777" w:rsidR="006077D6" w:rsidRPr="006077D6" w:rsidRDefault="006077D6" w:rsidP="006077D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077D6">
        <w:rPr>
          <w:rFonts w:ascii="Arial" w:hAnsi="Arial" w:cs="Arial"/>
          <w:sz w:val="22"/>
          <w:szCs w:val="22"/>
        </w:rPr>
        <w:t xml:space="preserve">OSU would like to see the vendor’s possible solutions for the requirements listed above. Please provide whatever documentation you feel is necessary to meet this need. </w:t>
      </w:r>
    </w:p>
    <w:p w14:paraId="48960F5B" w14:textId="77777777" w:rsidR="006077D6" w:rsidRPr="006077D6" w:rsidRDefault="006077D6" w:rsidP="006077D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077D6">
        <w:rPr>
          <w:rFonts w:ascii="Arial" w:hAnsi="Arial" w:cs="Arial"/>
          <w:sz w:val="22"/>
          <w:szCs w:val="22"/>
        </w:rPr>
        <w:t>Marketing material or brochures of goods or services referenced in the narrative;</w:t>
      </w:r>
    </w:p>
    <w:p w14:paraId="3FD7E75B" w14:textId="77777777" w:rsidR="006077D6" w:rsidRPr="00DA4ED3" w:rsidRDefault="006077D6" w:rsidP="00DA4E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077D6">
        <w:rPr>
          <w:rFonts w:ascii="Arial" w:hAnsi="Arial" w:cs="Arial"/>
          <w:sz w:val="22"/>
          <w:szCs w:val="22"/>
        </w:rPr>
        <w:t>Examples of work and materials from similar projects.</w:t>
      </w:r>
    </w:p>
    <w:p w14:paraId="58D36AF8" w14:textId="77777777" w:rsidR="002421AD" w:rsidRPr="002905E7" w:rsidRDefault="002421AD">
      <w:pPr>
        <w:rPr>
          <w:rFonts w:ascii="Arial" w:hAnsi="Arial" w:cs="Arial"/>
          <w:sz w:val="22"/>
          <w:szCs w:val="22"/>
        </w:rPr>
      </w:pPr>
    </w:p>
    <w:p w14:paraId="41BB8EED" w14:textId="4FABD25F" w:rsidR="00DC696F" w:rsidRDefault="00DC696F">
      <w:pPr>
        <w:rPr>
          <w:rFonts w:ascii="Arial" w:hAnsi="Arial" w:cs="Arial"/>
          <w:sz w:val="22"/>
          <w:szCs w:val="22"/>
        </w:rPr>
      </w:pPr>
      <w:r w:rsidRPr="002905E7">
        <w:rPr>
          <w:rFonts w:ascii="Arial" w:hAnsi="Arial" w:cs="Arial"/>
          <w:sz w:val="22"/>
          <w:szCs w:val="22"/>
        </w:rPr>
        <w:t>To be considered, responses to this RFI must be received</w:t>
      </w:r>
      <w:r w:rsidR="00A04324" w:rsidRPr="002905E7">
        <w:rPr>
          <w:rFonts w:ascii="Arial" w:hAnsi="Arial" w:cs="Arial"/>
          <w:sz w:val="22"/>
          <w:szCs w:val="22"/>
        </w:rPr>
        <w:t xml:space="preserve"> no later than </w:t>
      </w:r>
      <w:r w:rsidR="00CC1238" w:rsidRPr="002905E7">
        <w:rPr>
          <w:rFonts w:ascii="Arial" w:hAnsi="Arial" w:cs="Arial"/>
          <w:sz w:val="22"/>
          <w:szCs w:val="22"/>
        </w:rPr>
        <w:t>the due date and time</w:t>
      </w:r>
      <w:r w:rsidR="00CC1238">
        <w:rPr>
          <w:rFonts w:ascii="Arial" w:hAnsi="Arial" w:cs="Arial"/>
          <w:sz w:val="22"/>
          <w:szCs w:val="22"/>
        </w:rPr>
        <w:t xml:space="preserve"> indicated in the Schedule of Events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732FBB">
        <w:rPr>
          <w:rFonts w:ascii="Arial" w:hAnsi="Arial" w:cs="Arial"/>
          <w:sz w:val="22"/>
          <w:szCs w:val="22"/>
        </w:rPr>
        <w:t xml:space="preserve">Responses must be sent to the </w:t>
      </w:r>
      <w:r w:rsidR="00577373">
        <w:rPr>
          <w:rFonts w:ascii="Arial" w:hAnsi="Arial" w:cs="Arial"/>
          <w:sz w:val="22"/>
          <w:szCs w:val="22"/>
        </w:rPr>
        <w:t>contact person identified in Section II</w:t>
      </w:r>
      <w:r w:rsidR="00B952F6">
        <w:rPr>
          <w:rFonts w:ascii="Arial" w:hAnsi="Arial" w:cs="Arial"/>
          <w:sz w:val="22"/>
          <w:szCs w:val="22"/>
        </w:rPr>
        <w:t xml:space="preserve"> of this RFI.</w:t>
      </w:r>
    </w:p>
    <w:p w14:paraId="5366E3FA" w14:textId="77777777" w:rsidR="00577373" w:rsidRDefault="00577373">
      <w:pPr>
        <w:rPr>
          <w:rFonts w:ascii="Arial" w:hAnsi="Arial" w:cs="Arial"/>
          <w:sz w:val="22"/>
          <w:szCs w:val="22"/>
        </w:rPr>
      </w:pPr>
    </w:p>
    <w:p w14:paraId="2D44CB68" w14:textId="083A779C" w:rsidR="00B952F6" w:rsidRDefault="00577373" w:rsidP="00577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4971">
        <w:rPr>
          <w:rFonts w:ascii="Arial" w:hAnsi="Arial" w:cs="Arial"/>
          <w:sz w:val="22"/>
          <w:szCs w:val="22"/>
        </w:rPr>
        <w:t xml:space="preserve">nformation </w:t>
      </w:r>
      <w:r>
        <w:rPr>
          <w:rFonts w:ascii="Arial" w:hAnsi="Arial" w:cs="Arial"/>
          <w:sz w:val="22"/>
          <w:szCs w:val="22"/>
        </w:rPr>
        <w:t xml:space="preserve">gathered in this process </w:t>
      </w:r>
      <w:r w:rsidRPr="00934971">
        <w:rPr>
          <w:rFonts w:ascii="Arial" w:hAnsi="Arial" w:cs="Arial"/>
          <w:sz w:val="22"/>
          <w:szCs w:val="22"/>
        </w:rPr>
        <w:t>could potentially be incorporated in an Invitation to Bid (ITB</w:t>
      </w:r>
      <w:r>
        <w:rPr>
          <w:rFonts w:ascii="Arial" w:hAnsi="Arial" w:cs="Arial"/>
          <w:sz w:val="22"/>
          <w:szCs w:val="22"/>
        </w:rPr>
        <w:t>) or Request for Proposal (RFP)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="002421AD">
        <w:rPr>
          <w:rFonts w:ascii="Arial" w:hAnsi="Arial" w:cs="Arial"/>
          <w:sz w:val="22"/>
          <w:szCs w:val="22"/>
        </w:rPr>
        <w:t xml:space="preserve">Any resulting RFP or ITB </w:t>
      </w:r>
      <w:r w:rsidR="002421AD" w:rsidRPr="00732FBB">
        <w:rPr>
          <w:rFonts w:ascii="Arial" w:hAnsi="Arial" w:cs="Arial"/>
          <w:sz w:val="22"/>
          <w:szCs w:val="22"/>
        </w:rPr>
        <w:t>will be openly competitive</w:t>
      </w:r>
      <w:r w:rsidR="002421AD">
        <w:rPr>
          <w:rFonts w:ascii="Arial" w:hAnsi="Arial" w:cs="Arial"/>
          <w:sz w:val="22"/>
          <w:szCs w:val="22"/>
        </w:rPr>
        <w:t xml:space="preserve"> and there</w:t>
      </w:r>
      <w:r w:rsidR="002421AD" w:rsidRPr="00732FBB">
        <w:rPr>
          <w:rFonts w:ascii="Arial" w:hAnsi="Arial" w:cs="Arial"/>
          <w:sz w:val="22"/>
          <w:szCs w:val="22"/>
        </w:rPr>
        <w:t>fore</w:t>
      </w:r>
      <w:r w:rsidR="002421AD">
        <w:rPr>
          <w:rFonts w:ascii="Arial" w:hAnsi="Arial" w:cs="Arial"/>
          <w:sz w:val="22"/>
          <w:szCs w:val="22"/>
        </w:rPr>
        <w:t xml:space="preserve"> responses</w:t>
      </w:r>
      <w:r w:rsidR="002421AD" w:rsidRPr="00732FBB">
        <w:rPr>
          <w:rFonts w:ascii="Arial" w:hAnsi="Arial" w:cs="Arial"/>
          <w:sz w:val="22"/>
          <w:szCs w:val="22"/>
        </w:rPr>
        <w:t xml:space="preserve"> should not </w:t>
      </w:r>
      <w:r w:rsidR="002421AD">
        <w:rPr>
          <w:rFonts w:ascii="Arial" w:hAnsi="Arial" w:cs="Arial"/>
          <w:sz w:val="22"/>
          <w:szCs w:val="22"/>
        </w:rPr>
        <w:t xml:space="preserve">be exclusive or </w:t>
      </w:r>
      <w:r w:rsidR="002421AD" w:rsidRPr="00732FBB">
        <w:rPr>
          <w:rFonts w:ascii="Arial" w:hAnsi="Arial" w:cs="Arial"/>
          <w:sz w:val="22"/>
          <w:szCs w:val="22"/>
        </w:rPr>
        <w:t>restrict competition</w:t>
      </w:r>
      <w:r w:rsidR="000134D7">
        <w:rPr>
          <w:rFonts w:ascii="Arial" w:hAnsi="Arial" w:cs="Arial"/>
          <w:sz w:val="22"/>
          <w:szCs w:val="22"/>
        </w:rPr>
        <w:t xml:space="preserve">. </w:t>
      </w:r>
      <w:r w:rsidRPr="00B952F6">
        <w:rPr>
          <w:rFonts w:ascii="Arial" w:hAnsi="Arial" w:cs="Arial"/>
          <w:sz w:val="22"/>
          <w:szCs w:val="22"/>
        </w:rPr>
        <w:t xml:space="preserve">This RFI does not </w:t>
      </w:r>
      <w:r w:rsidR="00B952F6">
        <w:rPr>
          <w:rFonts w:ascii="Arial" w:hAnsi="Arial" w:cs="Arial"/>
          <w:sz w:val="22"/>
          <w:szCs w:val="22"/>
        </w:rPr>
        <w:t xml:space="preserve">obligate </w:t>
      </w:r>
      <w:r w:rsidRPr="00B952F6">
        <w:rPr>
          <w:rFonts w:ascii="Arial" w:hAnsi="Arial" w:cs="Arial"/>
          <w:sz w:val="22"/>
          <w:szCs w:val="22"/>
        </w:rPr>
        <w:t>OSU to i</w:t>
      </w:r>
      <w:r w:rsidR="00B952F6">
        <w:rPr>
          <w:rFonts w:ascii="Arial" w:hAnsi="Arial" w:cs="Arial"/>
          <w:sz w:val="22"/>
          <w:szCs w:val="22"/>
        </w:rPr>
        <w:t xml:space="preserve">ssue an RFP or ITB nor to include information submitted </w:t>
      </w:r>
      <w:r w:rsidRPr="00B952F6">
        <w:rPr>
          <w:rFonts w:ascii="Arial" w:hAnsi="Arial" w:cs="Arial"/>
          <w:sz w:val="22"/>
          <w:szCs w:val="22"/>
        </w:rPr>
        <w:t xml:space="preserve">by </w:t>
      </w:r>
      <w:r w:rsidR="00B952F6">
        <w:rPr>
          <w:rFonts w:ascii="Arial" w:hAnsi="Arial" w:cs="Arial"/>
          <w:sz w:val="22"/>
          <w:szCs w:val="22"/>
        </w:rPr>
        <w:t>respondents</w:t>
      </w:r>
      <w:r w:rsidR="000134D7">
        <w:rPr>
          <w:rFonts w:ascii="Arial" w:hAnsi="Arial" w:cs="Arial"/>
          <w:sz w:val="22"/>
          <w:szCs w:val="22"/>
        </w:rPr>
        <w:t xml:space="preserve">. </w:t>
      </w:r>
    </w:p>
    <w:p w14:paraId="433C299A" w14:textId="77777777" w:rsidR="00B952F6" w:rsidRDefault="00B952F6" w:rsidP="00577373">
      <w:pPr>
        <w:rPr>
          <w:rFonts w:ascii="Arial" w:hAnsi="Arial" w:cs="Arial"/>
          <w:sz w:val="22"/>
          <w:szCs w:val="22"/>
        </w:rPr>
      </w:pPr>
    </w:p>
    <w:p w14:paraId="7614C418" w14:textId="77777777" w:rsidR="00DC696F" w:rsidRPr="00732FBB" w:rsidRDefault="00B95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contract will not be issued directly from this RFI</w:t>
      </w:r>
      <w:r w:rsidR="00D020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020CF">
        <w:rPr>
          <w:rFonts w:ascii="Arial" w:hAnsi="Arial" w:cs="Arial"/>
          <w:sz w:val="22"/>
          <w:szCs w:val="22"/>
        </w:rPr>
        <w:t xml:space="preserve">nor will issuance or acceptance of submittals or subsequent conversations </w:t>
      </w:r>
      <w:r>
        <w:rPr>
          <w:rFonts w:ascii="Arial" w:hAnsi="Arial" w:cs="Arial"/>
          <w:sz w:val="22"/>
          <w:szCs w:val="22"/>
        </w:rPr>
        <w:t>bind OSU into any type of contractual obligation or relationship.</w:t>
      </w:r>
    </w:p>
    <w:sectPr w:rsidR="00DC696F" w:rsidRPr="00732FBB" w:rsidSect="00C61972"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CD71" w14:textId="77777777" w:rsidR="00C22F76" w:rsidRDefault="00C22F76">
      <w:r>
        <w:separator/>
      </w:r>
    </w:p>
  </w:endnote>
  <w:endnote w:type="continuationSeparator" w:id="0">
    <w:p w14:paraId="740AAF69" w14:textId="77777777" w:rsidR="00C22F76" w:rsidRDefault="00C2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B952" w14:textId="77777777" w:rsidR="00463CDA" w:rsidRDefault="00463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283F3B" w14:textId="77777777" w:rsidR="00463CDA" w:rsidRDefault="00463C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C759" w14:textId="77777777" w:rsidR="00463CDA" w:rsidRDefault="00463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B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D98A01" w14:textId="77777777" w:rsidR="00463CDA" w:rsidRDefault="00463C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A2FE7" w14:textId="77777777" w:rsidR="00C22F76" w:rsidRDefault="00C22F76">
      <w:r>
        <w:separator/>
      </w:r>
    </w:p>
  </w:footnote>
  <w:footnote w:type="continuationSeparator" w:id="0">
    <w:p w14:paraId="213DFBB1" w14:textId="77777777" w:rsidR="00C22F76" w:rsidRDefault="00C2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A4C6" w14:textId="77777777" w:rsidR="00463CDA" w:rsidRDefault="00463CDA">
    <w:pPr>
      <w:jc w:val="center"/>
    </w:pPr>
  </w:p>
  <w:p w14:paraId="05F10B9C" w14:textId="77777777" w:rsidR="00463CDA" w:rsidRDefault="00463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80B"/>
    <w:multiLevelType w:val="hybridMultilevel"/>
    <w:tmpl w:val="847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8F2"/>
    <w:multiLevelType w:val="hybridMultilevel"/>
    <w:tmpl w:val="628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186"/>
    <w:multiLevelType w:val="hybridMultilevel"/>
    <w:tmpl w:val="34703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36805"/>
    <w:multiLevelType w:val="hybridMultilevel"/>
    <w:tmpl w:val="800E3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F66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FA6BAC"/>
    <w:multiLevelType w:val="hybridMultilevel"/>
    <w:tmpl w:val="5616F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122A4"/>
    <w:multiLevelType w:val="hybridMultilevel"/>
    <w:tmpl w:val="5F723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91146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E64659"/>
    <w:multiLevelType w:val="hybridMultilevel"/>
    <w:tmpl w:val="11FE9DC4"/>
    <w:lvl w:ilvl="0" w:tplc="F93CF40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F3F68"/>
    <w:multiLevelType w:val="hybridMultilevel"/>
    <w:tmpl w:val="5CF2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241F"/>
    <w:multiLevelType w:val="hybridMultilevel"/>
    <w:tmpl w:val="CB1EB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2C68E2"/>
    <w:multiLevelType w:val="hybridMultilevel"/>
    <w:tmpl w:val="C180C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D5109"/>
    <w:multiLevelType w:val="hybridMultilevel"/>
    <w:tmpl w:val="295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03D92"/>
    <w:multiLevelType w:val="hybridMultilevel"/>
    <w:tmpl w:val="754E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260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0B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754706"/>
    <w:multiLevelType w:val="hybridMultilevel"/>
    <w:tmpl w:val="F84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A6939"/>
    <w:multiLevelType w:val="hybridMultilevel"/>
    <w:tmpl w:val="7F36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C575E"/>
    <w:multiLevelType w:val="hybridMultilevel"/>
    <w:tmpl w:val="2B9A2BFE"/>
    <w:lvl w:ilvl="0" w:tplc="8FC4BC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D558A"/>
    <w:multiLevelType w:val="singleLevel"/>
    <w:tmpl w:val="B8229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8D26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200EAD"/>
    <w:multiLevelType w:val="hybridMultilevel"/>
    <w:tmpl w:val="8C3C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123AB"/>
    <w:multiLevelType w:val="hybridMultilevel"/>
    <w:tmpl w:val="147E8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63212C"/>
    <w:multiLevelType w:val="hybridMultilevel"/>
    <w:tmpl w:val="203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4518B"/>
    <w:multiLevelType w:val="singleLevel"/>
    <w:tmpl w:val="33DA85F6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>
    <w:nsid w:val="756F7DC1"/>
    <w:multiLevelType w:val="hybridMultilevel"/>
    <w:tmpl w:val="348A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87EEF"/>
    <w:multiLevelType w:val="hybridMultilevel"/>
    <w:tmpl w:val="F664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D6D9B"/>
    <w:multiLevelType w:val="hybridMultilevel"/>
    <w:tmpl w:val="5288C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22"/>
  </w:num>
  <w:num w:numId="8">
    <w:abstractNumId w:val="17"/>
  </w:num>
  <w:num w:numId="9">
    <w:abstractNumId w:val="24"/>
  </w:num>
  <w:num w:numId="10">
    <w:abstractNumId w:val="4"/>
  </w:num>
  <w:num w:numId="11">
    <w:abstractNumId w:val="19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27"/>
  </w:num>
  <w:num w:numId="17">
    <w:abstractNumId w:val="3"/>
  </w:num>
  <w:num w:numId="18">
    <w:abstractNumId w:val="21"/>
  </w:num>
  <w:num w:numId="19">
    <w:abstractNumId w:val="12"/>
  </w:num>
  <w:num w:numId="20">
    <w:abstractNumId w:val="18"/>
  </w:num>
  <w:num w:numId="21">
    <w:abstractNumId w:val="13"/>
  </w:num>
  <w:num w:numId="22">
    <w:abstractNumId w:val="26"/>
  </w:num>
  <w:num w:numId="23">
    <w:abstractNumId w:val="25"/>
  </w:num>
  <w:num w:numId="24">
    <w:abstractNumId w:val="1"/>
  </w:num>
  <w:num w:numId="25">
    <w:abstractNumId w:val="23"/>
  </w:num>
  <w:num w:numId="26">
    <w:abstractNumId w:val="9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1"/>
    <w:rsid w:val="0000748D"/>
    <w:rsid w:val="000134D7"/>
    <w:rsid w:val="000249E0"/>
    <w:rsid w:val="00051D6F"/>
    <w:rsid w:val="00083E5C"/>
    <w:rsid w:val="00095960"/>
    <w:rsid w:val="000C2B8F"/>
    <w:rsid w:val="000F3727"/>
    <w:rsid w:val="00101B23"/>
    <w:rsid w:val="0012262C"/>
    <w:rsid w:val="00196C72"/>
    <w:rsid w:val="001A4CD6"/>
    <w:rsid w:val="001E5E3A"/>
    <w:rsid w:val="002421AD"/>
    <w:rsid w:val="0026099B"/>
    <w:rsid w:val="00282F86"/>
    <w:rsid w:val="002905E7"/>
    <w:rsid w:val="002B7A17"/>
    <w:rsid w:val="003051EC"/>
    <w:rsid w:val="0031284F"/>
    <w:rsid w:val="0032140D"/>
    <w:rsid w:val="0034620B"/>
    <w:rsid w:val="00364C7D"/>
    <w:rsid w:val="003661CA"/>
    <w:rsid w:val="003731E5"/>
    <w:rsid w:val="003777FB"/>
    <w:rsid w:val="00391578"/>
    <w:rsid w:val="003B74D8"/>
    <w:rsid w:val="003C08F1"/>
    <w:rsid w:val="003C20A0"/>
    <w:rsid w:val="00440FBE"/>
    <w:rsid w:val="00456B29"/>
    <w:rsid w:val="00463CDA"/>
    <w:rsid w:val="004D31CC"/>
    <w:rsid w:val="004D4E75"/>
    <w:rsid w:val="004D74B7"/>
    <w:rsid w:val="004E4619"/>
    <w:rsid w:val="00535166"/>
    <w:rsid w:val="005526F3"/>
    <w:rsid w:val="00555ACF"/>
    <w:rsid w:val="00576AFE"/>
    <w:rsid w:val="00577373"/>
    <w:rsid w:val="00581CFE"/>
    <w:rsid w:val="005A11A5"/>
    <w:rsid w:val="005A55C1"/>
    <w:rsid w:val="005B1B8B"/>
    <w:rsid w:val="006077D6"/>
    <w:rsid w:val="00612A6A"/>
    <w:rsid w:val="0061554F"/>
    <w:rsid w:val="0063169E"/>
    <w:rsid w:val="006427AA"/>
    <w:rsid w:val="00651F6B"/>
    <w:rsid w:val="00655FFA"/>
    <w:rsid w:val="00670621"/>
    <w:rsid w:val="0067791C"/>
    <w:rsid w:val="00682ADA"/>
    <w:rsid w:val="006845B6"/>
    <w:rsid w:val="006A6E16"/>
    <w:rsid w:val="006D51E5"/>
    <w:rsid w:val="00724895"/>
    <w:rsid w:val="00732FBB"/>
    <w:rsid w:val="00744473"/>
    <w:rsid w:val="007460F3"/>
    <w:rsid w:val="007464FC"/>
    <w:rsid w:val="007571EB"/>
    <w:rsid w:val="0076057F"/>
    <w:rsid w:val="007A287D"/>
    <w:rsid w:val="00892B5C"/>
    <w:rsid w:val="008D6AF3"/>
    <w:rsid w:val="008E3B31"/>
    <w:rsid w:val="008F72B3"/>
    <w:rsid w:val="009035DC"/>
    <w:rsid w:val="00922D46"/>
    <w:rsid w:val="00934971"/>
    <w:rsid w:val="00937196"/>
    <w:rsid w:val="00995F23"/>
    <w:rsid w:val="009A5370"/>
    <w:rsid w:val="009A7C8A"/>
    <w:rsid w:val="009D7A5C"/>
    <w:rsid w:val="009F4217"/>
    <w:rsid w:val="00A0389F"/>
    <w:rsid w:val="00A04324"/>
    <w:rsid w:val="00A322E4"/>
    <w:rsid w:val="00A41464"/>
    <w:rsid w:val="00A75593"/>
    <w:rsid w:val="00A76DF4"/>
    <w:rsid w:val="00A8078D"/>
    <w:rsid w:val="00A91DA3"/>
    <w:rsid w:val="00AA4890"/>
    <w:rsid w:val="00AF2B1F"/>
    <w:rsid w:val="00AF511A"/>
    <w:rsid w:val="00B42698"/>
    <w:rsid w:val="00B77A93"/>
    <w:rsid w:val="00B85901"/>
    <w:rsid w:val="00B87E91"/>
    <w:rsid w:val="00B952F6"/>
    <w:rsid w:val="00BF74F5"/>
    <w:rsid w:val="00C072F2"/>
    <w:rsid w:val="00C22F76"/>
    <w:rsid w:val="00C23431"/>
    <w:rsid w:val="00C27856"/>
    <w:rsid w:val="00C37EE1"/>
    <w:rsid w:val="00C40DA7"/>
    <w:rsid w:val="00C61972"/>
    <w:rsid w:val="00CA125D"/>
    <w:rsid w:val="00CA38DC"/>
    <w:rsid w:val="00CC1238"/>
    <w:rsid w:val="00CC66E3"/>
    <w:rsid w:val="00D020CF"/>
    <w:rsid w:val="00D14819"/>
    <w:rsid w:val="00D5190C"/>
    <w:rsid w:val="00D61F57"/>
    <w:rsid w:val="00D62122"/>
    <w:rsid w:val="00D743C2"/>
    <w:rsid w:val="00DA0FB3"/>
    <w:rsid w:val="00DA32D6"/>
    <w:rsid w:val="00DA4ED3"/>
    <w:rsid w:val="00DB7D0D"/>
    <w:rsid w:val="00DC696F"/>
    <w:rsid w:val="00E31B67"/>
    <w:rsid w:val="00E579C3"/>
    <w:rsid w:val="00ED0F94"/>
    <w:rsid w:val="00EE536A"/>
    <w:rsid w:val="00EF4BD3"/>
    <w:rsid w:val="00F17793"/>
    <w:rsid w:val="00F36082"/>
    <w:rsid w:val="00F43904"/>
    <w:rsid w:val="00F51914"/>
    <w:rsid w:val="00F65399"/>
    <w:rsid w:val="00F81B56"/>
    <w:rsid w:val="00F81C34"/>
    <w:rsid w:val="00F855EC"/>
    <w:rsid w:val="00F86A1F"/>
    <w:rsid w:val="00F974B5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88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erpetua Titling MT" w:hAnsi="Perpetua Titling MT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Enclosure">
    <w:name w:val="Enclosure"/>
    <w:basedOn w:val="Normal"/>
  </w:style>
  <w:style w:type="paragraph" w:customStyle="1" w:styleId="ShortReturnAddress">
    <w:name w:val="Short Return Address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D743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A4890"/>
    <w:rPr>
      <w:sz w:val="16"/>
      <w:szCs w:val="16"/>
    </w:rPr>
  </w:style>
  <w:style w:type="paragraph" w:styleId="CommentText">
    <w:name w:val="annotation text"/>
    <w:basedOn w:val="Normal"/>
    <w:semiHidden/>
    <w:rsid w:val="00AA4890"/>
  </w:style>
  <w:style w:type="paragraph" w:styleId="CommentSubject">
    <w:name w:val="annotation subject"/>
    <w:basedOn w:val="CommentText"/>
    <w:next w:val="CommentText"/>
    <w:semiHidden/>
    <w:rsid w:val="00AA4890"/>
    <w:rPr>
      <w:b/>
      <w:bCs/>
    </w:rPr>
  </w:style>
  <w:style w:type="paragraph" w:styleId="ListParagraph">
    <w:name w:val="List Paragraph"/>
    <w:basedOn w:val="Normal"/>
    <w:uiPriority w:val="34"/>
    <w:qFormat/>
    <w:rsid w:val="00651F6B"/>
    <w:pPr>
      <w:ind w:left="720"/>
      <w:contextualSpacing/>
    </w:pPr>
  </w:style>
  <w:style w:type="character" w:styleId="Hyperlink">
    <w:name w:val="Hyperlink"/>
    <w:basedOn w:val="DefaultParagraphFont"/>
    <w:rsid w:val="006077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erpetua Titling MT" w:hAnsi="Perpetua Titling MT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Enclosure">
    <w:name w:val="Enclosure"/>
    <w:basedOn w:val="Normal"/>
  </w:style>
  <w:style w:type="paragraph" w:customStyle="1" w:styleId="ShortReturnAddress">
    <w:name w:val="Short Return Address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D743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A4890"/>
    <w:rPr>
      <w:sz w:val="16"/>
      <w:szCs w:val="16"/>
    </w:rPr>
  </w:style>
  <w:style w:type="paragraph" w:styleId="CommentText">
    <w:name w:val="annotation text"/>
    <w:basedOn w:val="Normal"/>
    <w:semiHidden/>
    <w:rsid w:val="00AA4890"/>
  </w:style>
  <w:style w:type="paragraph" w:styleId="CommentSubject">
    <w:name w:val="annotation subject"/>
    <w:basedOn w:val="CommentText"/>
    <w:next w:val="CommentText"/>
    <w:semiHidden/>
    <w:rsid w:val="00AA4890"/>
    <w:rPr>
      <w:b/>
      <w:bCs/>
    </w:rPr>
  </w:style>
  <w:style w:type="paragraph" w:styleId="ListParagraph">
    <w:name w:val="List Paragraph"/>
    <w:basedOn w:val="Normal"/>
    <w:uiPriority w:val="34"/>
    <w:qFormat/>
    <w:rsid w:val="00651F6B"/>
    <w:pPr>
      <w:ind w:left="720"/>
      <w:contextualSpacing/>
    </w:pPr>
  </w:style>
  <w:style w:type="character" w:styleId="Hyperlink">
    <w:name w:val="Hyperlink"/>
    <w:basedOn w:val="DefaultParagraphFont"/>
    <w:rsid w:val="006077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ucascades.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sc.oregonstate.ed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gonstate.edu/dept/ncs/newsarch/2006/Mar06/carnegi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shua.dodson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C76E-A639-4A81-A94E-D795DDEA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1924</Words>
  <Characters>11188</Characters>
  <Application>Microsoft Office Word</Application>
  <DocSecurity>0</DocSecurity>
  <Lines>302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OBJECTIVES</vt:lpstr>
    </vt:vector>
  </TitlesOfParts>
  <Company>Oregon State University</Company>
  <LinksUpToDate>false</LinksUpToDate>
  <CharactersWithSpaces>12928</CharactersWithSpaces>
  <SharedDoc>false</SharedDoc>
  <HLinks>
    <vt:vector size="18" baseType="variant"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>http://www.osucascades.edu/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http://hmsc.oregonstate.edu/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http://oregonstate.edu/dept/ncs/newsarch/2006/Mar06/carnegie.htm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OBJECTIVES</dc:title>
  <dc:creator>Support</dc:creator>
  <cp:lastModifiedBy>Support</cp:lastModifiedBy>
  <cp:revision>10</cp:revision>
  <cp:lastPrinted>2015-02-04T04:08:00Z</cp:lastPrinted>
  <dcterms:created xsi:type="dcterms:W3CDTF">2015-02-12T21:44:00Z</dcterms:created>
  <dcterms:modified xsi:type="dcterms:W3CDTF">2015-02-17T00:04:00Z</dcterms:modified>
</cp:coreProperties>
</file>