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1" w:rsidRDefault="00D70E57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143">
        <w:rPr>
          <w:rFonts w:ascii="Arial" w:hAnsi="Arial" w:cs="Arial"/>
          <w:b/>
          <w:sz w:val="24"/>
          <w:szCs w:val="24"/>
        </w:rPr>
        <w:t>Request for Information</w:t>
      </w:r>
      <w:r w:rsidR="008743A3">
        <w:rPr>
          <w:rFonts w:ascii="Arial" w:hAnsi="Arial" w:cs="Arial"/>
          <w:b/>
          <w:sz w:val="24"/>
          <w:szCs w:val="24"/>
        </w:rPr>
        <w:t xml:space="preserve"> – Parking Management Systems</w:t>
      </w:r>
    </w:p>
    <w:p w:rsidR="00D70E57" w:rsidRDefault="000B5561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(PCS # </w:t>
      </w:r>
      <w:r w:rsidR="00A858F9">
        <w:rPr>
          <w:rFonts w:ascii="Arial" w:hAnsi="Arial" w:cs="Arial"/>
          <w:b/>
          <w:sz w:val="24"/>
          <w:szCs w:val="24"/>
        </w:rPr>
        <w:t>460509-0001-</w:t>
      </w:r>
      <w:r>
        <w:rPr>
          <w:rFonts w:ascii="Arial" w:hAnsi="Arial" w:cs="Arial"/>
          <w:b/>
          <w:sz w:val="24"/>
          <w:szCs w:val="24"/>
        </w:rPr>
        <w:t>RFI)</w:t>
      </w:r>
      <w:r w:rsidR="00D70E57" w:rsidRPr="009A0143">
        <w:rPr>
          <w:rFonts w:ascii="Arial" w:hAnsi="Arial" w:cs="Arial"/>
          <w:b/>
          <w:sz w:val="24"/>
          <w:szCs w:val="24"/>
        </w:rPr>
        <w:t xml:space="preserve"> </w:t>
      </w:r>
    </w:p>
    <w:p w:rsidR="000B5561" w:rsidRPr="00D70E57" w:rsidRDefault="000B5561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E57" w:rsidRPr="002F7F9F" w:rsidRDefault="00D70E57" w:rsidP="002F7F9F">
      <w:pPr>
        <w:rPr>
          <w:rFonts w:ascii="Arial" w:eastAsia="Times New Roman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The University of Oregon (U</w:t>
      </w:r>
      <w:r>
        <w:rPr>
          <w:rFonts w:ascii="Arial" w:hAnsi="Arial" w:cs="Arial"/>
          <w:sz w:val="24"/>
          <w:szCs w:val="24"/>
        </w:rPr>
        <w:t>niversity</w:t>
      </w:r>
      <w:r w:rsidRPr="009A0143">
        <w:rPr>
          <w:rFonts w:ascii="Arial" w:hAnsi="Arial" w:cs="Arial"/>
          <w:sz w:val="24"/>
          <w:szCs w:val="24"/>
        </w:rPr>
        <w:t xml:space="preserve">) is issuing a </w:t>
      </w:r>
      <w:r w:rsidR="00A858F9">
        <w:rPr>
          <w:rFonts w:ascii="Arial" w:hAnsi="Arial" w:cs="Arial"/>
          <w:sz w:val="24"/>
          <w:szCs w:val="24"/>
        </w:rPr>
        <w:t>R</w:t>
      </w:r>
      <w:r w:rsidRPr="009A0143">
        <w:rPr>
          <w:rFonts w:ascii="Arial" w:hAnsi="Arial" w:cs="Arial"/>
          <w:sz w:val="24"/>
          <w:szCs w:val="24"/>
        </w:rPr>
        <w:t xml:space="preserve">equest for </w:t>
      </w:r>
      <w:r w:rsidR="00A858F9">
        <w:rPr>
          <w:rFonts w:ascii="Arial" w:hAnsi="Arial" w:cs="Arial"/>
          <w:sz w:val="24"/>
          <w:szCs w:val="24"/>
        </w:rPr>
        <w:t>I</w:t>
      </w:r>
      <w:r w:rsidRPr="009A0143">
        <w:rPr>
          <w:rFonts w:ascii="Arial" w:hAnsi="Arial" w:cs="Arial"/>
          <w:sz w:val="24"/>
          <w:szCs w:val="24"/>
        </w:rPr>
        <w:t xml:space="preserve">nformation (RFI) for the purpose of gathering information about </w:t>
      </w:r>
      <w:r w:rsidR="00187E3F">
        <w:rPr>
          <w:rFonts w:ascii="Arial" w:hAnsi="Arial" w:cs="Arial"/>
          <w:sz w:val="24"/>
          <w:szCs w:val="24"/>
        </w:rPr>
        <w:t>p</w:t>
      </w:r>
      <w:r w:rsidR="00CC2777">
        <w:rPr>
          <w:rFonts w:ascii="Arial" w:hAnsi="Arial" w:cs="Arial"/>
          <w:sz w:val="24"/>
          <w:szCs w:val="24"/>
        </w:rPr>
        <w:t xml:space="preserve">arking </w:t>
      </w:r>
      <w:r w:rsidR="00187E3F">
        <w:rPr>
          <w:rFonts w:ascii="Arial" w:hAnsi="Arial" w:cs="Arial"/>
          <w:sz w:val="24"/>
          <w:szCs w:val="24"/>
        </w:rPr>
        <w:t>m</w:t>
      </w:r>
      <w:r w:rsidR="00CC2777">
        <w:rPr>
          <w:rFonts w:ascii="Arial" w:hAnsi="Arial" w:cs="Arial"/>
          <w:sz w:val="24"/>
          <w:szCs w:val="24"/>
        </w:rPr>
        <w:t xml:space="preserve">anagement </w:t>
      </w:r>
      <w:r w:rsidR="00187E3F">
        <w:rPr>
          <w:rFonts w:ascii="Arial" w:hAnsi="Arial" w:cs="Arial"/>
          <w:sz w:val="24"/>
          <w:szCs w:val="24"/>
        </w:rPr>
        <w:t>s</w:t>
      </w:r>
      <w:r w:rsidR="00CC2777">
        <w:rPr>
          <w:rFonts w:ascii="Arial" w:hAnsi="Arial" w:cs="Arial"/>
          <w:sz w:val="24"/>
          <w:szCs w:val="24"/>
        </w:rPr>
        <w:t>ystems</w:t>
      </w:r>
      <w:r w:rsidRPr="009A0143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University is</w:t>
      </w:r>
      <w:r w:rsidRPr="009A0143">
        <w:rPr>
          <w:rFonts w:ascii="Arial" w:hAnsi="Arial" w:cs="Arial"/>
          <w:sz w:val="24"/>
          <w:szCs w:val="24"/>
        </w:rPr>
        <w:t xml:space="preserve"> interested in considering all </w:t>
      </w:r>
      <w:r w:rsidR="00A858F9">
        <w:rPr>
          <w:rFonts w:ascii="Arial" w:hAnsi="Arial" w:cs="Arial"/>
          <w:sz w:val="24"/>
          <w:szCs w:val="24"/>
        </w:rPr>
        <w:t xml:space="preserve">software </w:t>
      </w:r>
      <w:r w:rsidRPr="009A0143">
        <w:rPr>
          <w:rFonts w:ascii="Arial" w:hAnsi="Arial" w:cs="Arial"/>
          <w:sz w:val="24"/>
          <w:szCs w:val="24"/>
        </w:rPr>
        <w:t xml:space="preserve">options, </w:t>
      </w:r>
      <w:r w:rsidR="00A858F9">
        <w:rPr>
          <w:rFonts w:ascii="Arial" w:hAnsi="Arial" w:cs="Arial"/>
          <w:sz w:val="24"/>
          <w:szCs w:val="24"/>
        </w:rPr>
        <w:t xml:space="preserve">including </w:t>
      </w:r>
      <w:r w:rsidRPr="009A0143">
        <w:rPr>
          <w:rFonts w:ascii="Arial" w:hAnsi="Arial" w:cs="Arial"/>
          <w:sz w:val="24"/>
          <w:szCs w:val="24"/>
        </w:rPr>
        <w:t xml:space="preserve">hosted </w:t>
      </w:r>
      <w:r w:rsidR="00187E3F">
        <w:rPr>
          <w:rFonts w:ascii="Arial" w:hAnsi="Arial" w:cs="Arial"/>
          <w:sz w:val="24"/>
          <w:szCs w:val="24"/>
        </w:rPr>
        <w:t xml:space="preserve">and </w:t>
      </w:r>
      <w:r w:rsidRPr="009A0143">
        <w:rPr>
          <w:rFonts w:ascii="Arial" w:hAnsi="Arial" w:cs="Arial"/>
          <w:sz w:val="24"/>
          <w:szCs w:val="24"/>
        </w:rPr>
        <w:t xml:space="preserve">non-hosted systems.  </w:t>
      </w:r>
      <w:r>
        <w:rPr>
          <w:rFonts w:ascii="Arial" w:eastAsia="Times New Roman" w:hAnsi="Arial" w:cs="Arial"/>
          <w:sz w:val="24"/>
          <w:szCs w:val="24"/>
        </w:rPr>
        <w:t>University is</w:t>
      </w:r>
      <w:r w:rsidRPr="009A0143">
        <w:rPr>
          <w:rFonts w:ascii="Arial" w:eastAsia="Times New Roman" w:hAnsi="Arial" w:cs="Arial"/>
          <w:sz w:val="24"/>
          <w:szCs w:val="24"/>
        </w:rPr>
        <w:t xml:space="preserve"> issuing this RFI to expand campus knowledge and understanding of the marketplace in preparation for a possible procurement. </w:t>
      </w:r>
    </w:p>
    <w:p w:rsidR="00BB67E3" w:rsidRPr="00BB67E3" w:rsidRDefault="00BB67E3" w:rsidP="00A858F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B67E3">
        <w:rPr>
          <w:rFonts w:ascii="Arial" w:hAnsi="Arial" w:cs="Arial"/>
          <w:sz w:val="24"/>
          <w:szCs w:val="24"/>
          <w:u w:val="single"/>
        </w:rPr>
        <w:t xml:space="preserve">SYSTEM FUNCTIONS </w:t>
      </w:r>
    </w:p>
    <w:p w:rsidR="00BB67E3" w:rsidRDefault="00BB67E3" w:rsidP="00A858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12B" w:rsidRDefault="00D70E57" w:rsidP="00A85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responding to this RFI, </w:t>
      </w:r>
      <w:r w:rsidR="00E1110D">
        <w:rPr>
          <w:rFonts w:ascii="Arial" w:hAnsi="Arial" w:cs="Arial"/>
          <w:sz w:val="24"/>
          <w:szCs w:val="24"/>
        </w:rPr>
        <w:t>please address the following</w:t>
      </w:r>
      <w:r w:rsidR="00A858F9">
        <w:rPr>
          <w:rFonts w:ascii="Arial" w:hAnsi="Arial" w:cs="Arial"/>
          <w:sz w:val="24"/>
          <w:szCs w:val="24"/>
        </w:rPr>
        <w:t xml:space="preserve"> categories and address how your system includes these functions:</w:t>
      </w:r>
      <w:r w:rsidR="00CC1AFA">
        <w:rPr>
          <w:rFonts w:ascii="Arial" w:hAnsi="Arial" w:cs="Arial"/>
          <w:sz w:val="24"/>
          <w:szCs w:val="24"/>
        </w:rPr>
        <w:t xml:space="preserve"> </w:t>
      </w:r>
      <w:r w:rsidR="00D82918">
        <w:rPr>
          <w:rFonts w:ascii="Arial" w:hAnsi="Arial" w:cs="Arial"/>
          <w:sz w:val="24"/>
          <w:szCs w:val="24"/>
        </w:rPr>
        <w:t xml:space="preserve"> </w:t>
      </w:r>
    </w:p>
    <w:p w:rsidR="00A858F9" w:rsidRDefault="00A858F9" w:rsidP="00A858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F9" w:rsidRDefault="00A858F9" w:rsidP="00A85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Permit Management</w:t>
      </w:r>
    </w:p>
    <w:p w:rsidR="00067800" w:rsidRPr="00A858F9" w:rsidRDefault="00A858F9" w:rsidP="00A858F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1C2A1A" w:rsidRPr="00A858F9">
        <w:rPr>
          <w:rFonts w:ascii="Arial" w:hAnsi="Arial" w:cs="Arial"/>
          <w:sz w:val="24"/>
          <w:szCs w:val="24"/>
        </w:rPr>
        <w:t>Inventory Control</w:t>
      </w:r>
    </w:p>
    <w:p w:rsidR="001C2A1A" w:rsidRPr="001C2A1A" w:rsidRDefault="00067800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1.2</w:t>
      </w:r>
      <w:r w:rsidR="00A85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Defined permit group authorizations for users</w:t>
      </w:r>
      <w:r w:rsidR="001C2A1A"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1.3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Permit Sales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95441D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1.4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Online Permit Sales</w:t>
      </w:r>
      <w:r w:rsidRPr="001C2A1A">
        <w:rPr>
          <w:rFonts w:ascii="Arial" w:hAnsi="Arial" w:cs="Arial"/>
          <w:sz w:val="24"/>
          <w:szCs w:val="24"/>
        </w:rPr>
        <w:tab/>
      </w:r>
      <w:r w:rsidRPr="0095441D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A858F9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C2A1A" w:rsidRPr="001C2A1A">
        <w:rPr>
          <w:rFonts w:ascii="Arial" w:hAnsi="Arial" w:cs="Arial"/>
          <w:sz w:val="24"/>
          <w:szCs w:val="24"/>
        </w:rPr>
        <w:t>Customer Management</w:t>
      </w:r>
      <w:r w:rsidR="001C2A1A" w:rsidRPr="001C2A1A">
        <w:rPr>
          <w:rFonts w:ascii="Arial" w:hAnsi="Arial" w:cs="Arial"/>
          <w:sz w:val="24"/>
          <w:szCs w:val="24"/>
        </w:rPr>
        <w:tab/>
      </w:r>
      <w:r w:rsidR="001C2A1A" w:rsidRPr="001C2A1A">
        <w:rPr>
          <w:rFonts w:ascii="Arial" w:hAnsi="Arial" w:cs="Arial"/>
          <w:sz w:val="24"/>
          <w:szCs w:val="24"/>
        </w:rPr>
        <w:tab/>
      </w:r>
    </w:p>
    <w:p w:rsidR="00067800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2.1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Customer Information</w:t>
      </w:r>
    </w:p>
    <w:p w:rsidR="001C2A1A" w:rsidRPr="001C2A1A" w:rsidRDefault="00067800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2.2</w:t>
      </w:r>
      <w:r w:rsidR="00A85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Defined customer group authorizations for users</w:t>
      </w:r>
      <w:r w:rsidR="001C2A1A"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2.3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Vehicle Information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2.4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Notifications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067800" w:rsidRDefault="00A858F9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1C2A1A" w:rsidRPr="00067800">
        <w:rPr>
          <w:rFonts w:ascii="Arial" w:hAnsi="Arial" w:cs="Arial"/>
          <w:sz w:val="24"/>
          <w:szCs w:val="24"/>
        </w:rPr>
        <w:t>Special Event Management</w:t>
      </w:r>
      <w:r w:rsidR="001C2A1A" w:rsidRPr="00067800">
        <w:rPr>
          <w:rFonts w:ascii="Arial" w:hAnsi="Arial" w:cs="Arial"/>
          <w:sz w:val="24"/>
          <w:szCs w:val="24"/>
        </w:rPr>
        <w:tab/>
      </w:r>
      <w:r w:rsidR="001C2A1A" w:rsidRPr="00067800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3.1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Reservation System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3.2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Billing System</w:t>
      </w:r>
      <w:r w:rsidRPr="001C2A1A">
        <w:rPr>
          <w:rFonts w:ascii="Arial" w:hAnsi="Arial" w:cs="Arial"/>
          <w:sz w:val="24"/>
          <w:szCs w:val="24"/>
        </w:rPr>
        <w:tab/>
      </w:r>
    </w:p>
    <w:p w:rsidR="00680C85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A858F9">
        <w:rPr>
          <w:rFonts w:ascii="Arial" w:hAnsi="Arial" w:cs="Arial"/>
          <w:sz w:val="24"/>
          <w:szCs w:val="24"/>
        </w:rPr>
        <w:t>3.3</w:t>
      </w:r>
      <w:r w:rsidR="00A858F9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Resource Management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680C85" w:rsidP="00680C85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="001C2A1A" w:rsidRPr="001C2A1A">
        <w:rPr>
          <w:rFonts w:ascii="Arial" w:hAnsi="Arial" w:cs="Arial"/>
          <w:sz w:val="24"/>
          <w:szCs w:val="24"/>
        </w:rPr>
        <w:t>Lot Maintenance</w:t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95441D" w:rsidRDefault="00DF08A1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1C2A1A" w:rsidRPr="0095441D">
        <w:rPr>
          <w:rFonts w:ascii="Arial" w:hAnsi="Arial" w:cs="Arial"/>
          <w:sz w:val="24"/>
          <w:szCs w:val="24"/>
        </w:rPr>
        <w:t>Citation Management</w:t>
      </w:r>
      <w:r w:rsidR="001C2A1A" w:rsidRPr="0095441D">
        <w:rPr>
          <w:rFonts w:ascii="Arial" w:hAnsi="Arial" w:cs="Arial"/>
          <w:sz w:val="24"/>
          <w:szCs w:val="24"/>
        </w:rPr>
        <w:tab/>
      </w:r>
      <w:r w:rsidR="001C2A1A" w:rsidRPr="0095441D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4.1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Citation Look up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4.2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Manage issued Citations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4.3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On-line Citation Payment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4.4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Citation Adjudication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4.5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Handheld communication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4.6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Handheld Ticket writers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ab/>
      </w:r>
    </w:p>
    <w:p w:rsidR="002E7719" w:rsidRDefault="00DF08A1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1C2A1A" w:rsidRPr="001C2A1A">
        <w:rPr>
          <w:rFonts w:ascii="Arial" w:hAnsi="Arial" w:cs="Arial"/>
          <w:sz w:val="24"/>
          <w:szCs w:val="24"/>
        </w:rPr>
        <w:t>System Management</w:t>
      </w:r>
    </w:p>
    <w:p w:rsidR="001C2A1A" w:rsidRPr="001C2A1A" w:rsidRDefault="002E7719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5.1</w:t>
      </w:r>
      <w:r w:rsidR="00DF08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Cloud based</w:t>
      </w:r>
      <w:r w:rsidR="001C2A1A" w:rsidRPr="001C2A1A">
        <w:rPr>
          <w:rFonts w:ascii="Arial" w:hAnsi="Arial" w:cs="Arial"/>
          <w:sz w:val="24"/>
          <w:szCs w:val="24"/>
        </w:rPr>
        <w:tab/>
      </w:r>
      <w:r w:rsidR="001C2A1A"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5.2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Import/Export of Data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5.3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Tran</w:t>
      </w:r>
      <w:r w:rsidR="0095441D">
        <w:rPr>
          <w:rFonts w:ascii="Arial" w:hAnsi="Arial" w:cs="Arial"/>
          <w:sz w:val="24"/>
          <w:szCs w:val="24"/>
        </w:rPr>
        <w:t>s</w:t>
      </w:r>
      <w:r w:rsidRPr="001C2A1A">
        <w:rPr>
          <w:rFonts w:ascii="Arial" w:hAnsi="Arial" w:cs="Arial"/>
          <w:sz w:val="24"/>
          <w:szCs w:val="24"/>
        </w:rPr>
        <w:t>fer of data to other external systems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5.4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Letter Generator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P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5.5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Report Writer</w:t>
      </w:r>
      <w:r w:rsidRPr="001C2A1A">
        <w:rPr>
          <w:rFonts w:ascii="Arial" w:hAnsi="Arial" w:cs="Arial"/>
          <w:sz w:val="24"/>
          <w:szCs w:val="24"/>
        </w:rPr>
        <w:tab/>
      </w:r>
    </w:p>
    <w:p w:rsidR="001C2A1A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lastRenderedPageBreak/>
        <w:tab/>
      </w:r>
      <w:r w:rsidR="00DF08A1">
        <w:rPr>
          <w:rFonts w:ascii="Arial" w:hAnsi="Arial" w:cs="Arial"/>
          <w:sz w:val="24"/>
          <w:szCs w:val="24"/>
        </w:rPr>
        <w:t>5.6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DMV Look up (national)</w:t>
      </w:r>
      <w:r w:rsidRPr="001C2A1A">
        <w:rPr>
          <w:rFonts w:ascii="Arial" w:hAnsi="Arial" w:cs="Arial"/>
          <w:sz w:val="24"/>
          <w:szCs w:val="24"/>
        </w:rPr>
        <w:tab/>
      </w:r>
    </w:p>
    <w:p w:rsidR="00A36657" w:rsidRDefault="001C2A1A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C2A1A">
        <w:rPr>
          <w:rFonts w:ascii="Arial" w:hAnsi="Arial" w:cs="Arial"/>
          <w:sz w:val="24"/>
          <w:szCs w:val="24"/>
        </w:rPr>
        <w:tab/>
      </w:r>
      <w:r w:rsidR="00DF08A1">
        <w:rPr>
          <w:rFonts w:ascii="Arial" w:hAnsi="Arial" w:cs="Arial"/>
          <w:sz w:val="24"/>
          <w:szCs w:val="24"/>
        </w:rPr>
        <w:t>5.7</w:t>
      </w:r>
      <w:r w:rsidR="00DF08A1">
        <w:rPr>
          <w:rFonts w:ascii="Arial" w:hAnsi="Arial" w:cs="Arial"/>
          <w:sz w:val="24"/>
          <w:szCs w:val="24"/>
        </w:rPr>
        <w:tab/>
      </w:r>
      <w:r w:rsidRPr="001C2A1A">
        <w:rPr>
          <w:rFonts w:ascii="Arial" w:hAnsi="Arial" w:cs="Arial"/>
          <w:sz w:val="24"/>
          <w:szCs w:val="24"/>
        </w:rPr>
        <w:t>E-business solutions</w:t>
      </w:r>
    </w:p>
    <w:p w:rsidR="00F84248" w:rsidRDefault="00F84248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36657" w:rsidRPr="00A36657" w:rsidRDefault="00BB67E3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36657">
        <w:rPr>
          <w:rFonts w:ascii="Arial" w:hAnsi="Arial" w:cs="Arial"/>
          <w:sz w:val="24"/>
          <w:szCs w:val="24"/>
        </w:rPr>
        <w:t>Integration Requirements</w:t>
      </w:r>
    </w:p>
    <w:p w:rsidR="00A36657" w:rsidRPr="00A36657" w:rsidRDefault="00A36657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36657">
        <w:rPr>
          <w:rFonts w:ascii="Arial" w:hAnsi="Arial" w:cs="Arial"/>
          <w:sz w:val="24"/>
          <w:szCs w:val="24"/>
        </w:rPr>
        <w:tab/>
      </w:r>
      <w:r w:rsidR="00BB67E3">
        <w:rPr>
          <w:rFonts w:ascii="Arial" w:hAnsi="Arial" w:cs="Arial"/>
          <w:sz w:val="24"/>
          <w:szCs w:val="24"/>
        </w:rPr>
        <w:t>6.1</w:t>
      </w:r>
      <w:r w:rsidR="00BB67E3">
        <w:rPr>
          <w:rFonts w:ascii="Arial" w:hAnsi="Arial" w:cs="Arial"/>
          <w:sz w:val="24"/>
          <w:szCs w:val="24"/>
        </w:rPr>
        <w:tab/>
      </w:r>
      <w:r w:rsidRPr="00A36657">
        <w:rPr>
          <w:rFonts w:ascii="Arial" w:hAnsi="Arial" w:cs="Arial"/>
          <w:sz w:val="24"/>
          <w:szCs w:val="24"/>
        </w:rPr>
        <w:t>Digital Payment Technologies Luke I, II</w:t>
      </w:r>
    </w:p>
    <w:p w:rsidR="00A36657" w:rsidRPr="00A36657" w:rsidRDefault="00A36657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36657">
        <w:rPr>
          <w:rFonts w:ascii="Arial" w:hAnsi="Arial" w:cs="Arial"/>
          <w:sz w:val="24"/>
          <w:szCs w:val="24"/>
        </w:rPr>
        <w:tab/>
      </w:r>
      <w:r w:rsidR="00BB67E3">
        <w:rPr>
          <w:rFonts w:ascii="Arial" w:hAnsi="Arial" w:cs="Arial"/>
          <w:sz w:val="24"/>
          <w:szCs w:val="24"/>
        </w:rPr>
        <w:t>6.2</w:t>
      </w:r>
      <w:r w:rsidR="00BB67E3">
        <w:rPr>
          <w:rFonts w:ascii="Arial" w:hAnsi="Arial" w:cs="Arial"/>
          <w:sz w:val="24"/>
          <w:szCs w:val="24"/>
        </w:rPr>
        <w:tab/>
      </w:r>
      <w:r w:rsidRPr="00A36657">
        <w:rPr>
          <w:rFonts w:ascii="Arial" w:hAnsi="Arial" w:cs="Arial"/>
          <w:sz w:val="24"/>
          <w:szCs w:val="24"/>
        </w:rPr>
        <w:t>IPS Meters</w:t>
      </w:r>
    </w:p>
    <w:p w:rsidR="00A36657" w:rsidRPr="00A36657" w:rsidRDefault="00A36657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36657">
        <w:rPr>
          <w:rFonts w:ascii="Arial" w:hAnsi="Arial" w:cs="Arial"/>
          <w:sz w:val="24"/>
          <w:szCs w:val="24"/>
        </w:rPr>
        <w:tab/>
      </w:r>
      <w:r w:rsidR="00BB67E3">
        <w:rPr>
          <w:rFonts w:ascii="Arial" w:hAnsi="Arial" w:cs="Arial"/>
          <w:sz w:val="24"/>
          <w:szCs w:val="24"/>
        </w:rPr>
        <w:t>6.3</w:t>
      </w:r>
      <w:r w:rsidR="00BB67E3">
        <w:rPr>
          <w:rFonts w:ascii="Arial" w:hAnsi="Arial" w:cs="Arial"/>
          <w:sz w:val="24"/>
          <w:szCs w:val="24"/>
        </w:rPr>
        <w:tab/>
      </w:r>
      <w:r w:rsidRPr="00A36657">
        <w:rPr>
          <w:rFonts w:ascii="Arial" w:hAnsi="Arial" w:cs="Arial"/>
          <w:sz w:val="24"/>
          <w:szCs w:val="24"/>
        </w:rPr>
        <w:t>Duncan Liberty Meters</w:t>
      </w:r>
    </w:p>
    <w:p w:rsidR="00A36657" w:rsidRPr="00A36657" w:rsidRDefault="00A36657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36657">
        <w:rPr>
          <w:rFonts w:ascii="Arial" w:hAnsi="Arial" w:cs="Arial"/>
          <w:sz w:val="24"/>
          <w:szCs w:val="24"/>
        </w:rPr>
        <w:tab/>
      </w:r>
      <w:r w:rsidR="00BB67E3">
        <w:rPr>
          <w:rFonts w:ascii="Arial" w:hAnsi="Arial" w:cs="Arial"/>
          <w:sz w:val="24"/>
          <w:szCs w:val="24"/>
        </w:rPr>
        <w:t>6.4</w:t>
      </w:r>
      <w:r w:rsidR="00BB67E3">
        <w:rPr>
          <w:rFonts w:ascii="Arial" w:hAnsi="Arial" w:cs="Arial"/>
          <w:sz w:val="24"/>
          <w:szCs w:val="24"/>
        </w:rPr>
        <w:tab/>
      </w:r>
      <w:r w:rsidRPr="00A36657">
        <w:rPr>
          <w:rFonts w:ascii="Arial" w:hAnsi="Arial" w:cs="Arial"/>
          <w:sz w:val="24"/>
          <w:szCs w:val="24"/>
        </w:rPr>
        <w:t>Park Mobile Pay by App/Cell</w:t>
      </w:r>
    </w:p>
    <w:p w:rsidR="00A36657" w:rsidRPr="00A36657" w:rsidRDefault="00BB67E3" w:rsidP="00BB67E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ab/>
      </w:r>
      <w:r w:rsidR="00A36657">
        <w:rPr>
          <w:rFonts w:ascii="Arial" w:hAnsi="Arial" w:cs="Arial"/>
          <w:sz w:val="24"/>
          <w:szCs w:val="24"/>
        </w:rPr>
        <w:t xml:space="preserve">Ability to </w:t>
      </w:r>
      <w:r w:rsidR="00F84248">
        <w:rPr>
          <w:rFonts w:ascii="Arial" w:hAnsi="Arial" w:cs="Arial"/>
          <w:sz w:val="24"/>
          <w:szCs w:val="24"/>
        </w:rPr>
        <w:t>s</w:t>
      </w:r>
      <w:r w:rsidR="00A36657" w:rsidRPr="00A36657">
        <w:rPr>
          <w:rFonts w:ascii="Arial" w:hAnsi="Arial" w:cs="Arial"/>
          <w:sz w:val="24"/>
          <w:szCs w:val="24"/>
        </w:rPr>
        <w:t>end daily/weekly email dashboard sales and permit information</w:t>
      </w:r>
    </w:p>
    <w:p w:rsidR="00A36657" w:rsidRDefault="00A36657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6657" w:rsidRPr="00A36657" w:rsidRDefault="00BB67E3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36657" w:rsidRPr="00A36657">
        <w:rPr>
          <w:rFonts w:ascii="Arial" w:hAnsi="Arial" w:cs="Arial"/>
          <w:sz w:val="24"/>
          <w:szCs w:val="24"/>
        </w:rPr>
        <w:t xml:space="preserve">Ability to </w:t>
      </w:r>
      <w:r>
        <w:rPr>
          <w:rFonts w:ascii="Arial" w:hAnsi="Arial" w:cs="Arial"/>
          <w:sz w:val="24"/>
          <w:szCs w:val="24"/>
        </w:rPr>
        <w:t xml:space="preserve">perform the following </w:t>
      </w:r>
      <w:r w:rsidR="00685D2A">
        <w:rPr>
          <w:rFonts w:ascii="Arial" w:hAnsi="Arial" w:cs="Arial"/>
          <w:sz w:val="24"/>
          <w:szCs w:val="24"/>
        </w:rPr>
        <w:t>optional functions</w:t>
      </w:r>
      <w:r>
        <w:rPr>
          <w:rFonts w:ascii="Arial" w:hAnsi="Arial" w:cs="Arial"/>
          <w:sz w:val="24"/>
          <w:szCs w:val="24"/>
        </w:rPr>
        <w:t>:</w:t>
      </w:r>
    </w:p>
    <w:p w:rsidR="00A36657" w:rsidRPr="00A36657" w:rsidRDefault="00BB67E3" w:rsidP="00BB67E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A36657" w:rsidRPr="00A36657">
        <w:rPr>
          <w:rFonts w:ascii="Arial" w:hAnsi="Arial" w:cs="Arial"/>
          <w:sz w:val="24"/>
          <w:szCs w:val="24"/>
        </w:rPr>
        <w:t>Integrate permit module with Skidata Reve</w:t>
      </w:r>
      <w:bookmarkStart w:id="0" w:name="_GoBack"/>
      <w:bookmarkEnd w:id="0"/>
      <w:r w:rsidR="00A36657" w:rsidRPr="00A36657">
        <w:rPr>
          <w:rFonts w:ascii="Arial" w:hAnsi="Arial" w:cs="Arial"/>
          <w:sz w:val="24"/>
          <w:szCs w:val="24"/>
        </w:rPr>
        <w:t>nue Control equipment contract parker database</w:t>
      </w:r>
    </w:p>
    <w:p w:rsidR="00A36657" w:rsidRPr="00A36657" w:rsidRDefault="00BB67E3" w:rsidP="00BB67E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</w:r>
      <w:r w:rsidR="00A36657" w:rsidRPr="00A36657">
        <w:rPr>
          <w:rFonts w:ascii="Arial" w:hAnsi="Arial" w:cs="Arial"/>
          <w:sz w:val="24"/>
          <w:szCs w:val="24"/>
        </w:rPr>
        <w:t>Integrate with a Genetec License Plate Recognition system integration to enable electronic permits</w:t>
      </w:r>
    </w:p>
    <w:p w:rsidR="0095441D" w:rsidRDefault="00BB67E3" w:rsidP="00BB67E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>R</w:t>
      </w:r>
      <w:r w:rsidR="00A36657" w:rsidRPr="00A36657">
        <w:rPr>
          <w:rFonts w:ascii="Arial" w:hAnsi="Arial" w:cs="Arial"/>
          <w:sz w:val="24"/>
          <w:szCs w:val="24"/>
        </w:rPr>
        <w:t xml:space="preserve">egister several license plates per account. </w:t>
      </w:r>
      <w:r w:rsidRPr="00BB67E3">
        <w:rPr>
          <w:rFonts w:ascii="Arial" w:hAnsi="Arial" w:cs="Arial"/>
          <w:sz w:val="24"/>
          <w:szCs w:val="24"/>
        </w:rPr>
        <w:t xml:space="preserve">Export this information </w:t>
      </w:r>
      <w:r w:rsidR="00A36657" w:rsidRPr="00BB67E3">
        <w:rPr>
          <w:rFonts w:ascii="Arial" w:hAnsi="Arial" w:cs="Arial"/>
          <w:sz w:val="24"/>
          <w:szCs w:val="24"/>
        </w:rPr>
        <w:t xml:space="preserve">to the Genetec LPR system </w:t>
      </w:r>
      <w:r w:rsidRPr="00BB67E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use in </w:t>
      </w:r>
      <w:r w:rsidRPr="00BB67E3">
        <w:rPr>
          <w:rFonts w:ascii="Arial" w:hAnsi="Arial" w:cs="Arial"/>
          <w:sz w:val="24"/>
          <w:szCs w:val="24"/>
        </w:rPr>
        <w:t xml:space="preserve">University </w:t>
      </w:r>
      <w:r w:rsidR="00A36657" w:rsidRPr="00BB67E3">
        <w:rPr>
          <w:rFonts w:ascii="Arial" w:hAnsi="Arial" w:cs="Arial"/>
          <w:sz w:val="24"/>
          <w:szCs w:val="24"/>
        </w:rPr>
        <w:t>garages and surface lots for electronic permits.</w:t>
      </w:r>
      <w:r w:rsidR="001C2A1A" w:rsidRPr="00BB67E3">
        <w:rPr>
          <w:rFonts w:ascii="Arial" w:hAnsi="Arial" w:cs="Arial"/>
          <w:sz w:val="24"/>
          <w:szCs w:val="24"/>
        </w:rPr>
        <w:tab/>
      </w:r>
    </w:p>
    <w:p w:rsidR="00BB67E3" w:rsidRPr="00BB67E3" w:rsidRDefault="00BB67E3" w:rsidP="00BB67E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</w:r>
      <w:r w:rsidR="00F842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ell both University and City parking products as well as the ability to segregate University customers and parking products from City customers and parking products for access and tracking purposes.  </w:t>
      </w:r>
    </w:p>
    <w:p w:rsidR="0095441D" w:rsidRDefault="0095441D" w:rsidP="00A858F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70E57" w:rsidRPr="00693270" w:rsidRDefault="00D70E57" w:rsidP="00A858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67E3">
        <w:rPr>
          <w:rFonts w:ascii="Arial" w:eastAsia="Times New Roman" w:hAnsi="Arial" w:cs="Arial"/>
          <w:b/>
          <w:color w:val="FF0000"/>
          <w:sz w:val="24"/>
          <w:szCs w:val="24"/>
        </w:rPr>
        <w:t>This RFI does not constitute a solicitation or an offer of a contract.</w:t>
      </w:r>
      <w:r w:rsidRPr="00BB67E3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BB67E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Responses will not bind respondent to University (or University to respondent) contractually or monetarily or in any other way.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1CB6">
        <w:rPr>
          <w:rFonts w:ascii="Arial" w:eastAsia="Times New Roman" w:hAnsi="Arial" w:cs="Arial"/>
          <w:color w:val="000000"/>
          <w:sz w:val="24"/>
          <w:szCs w:val="24"/>
        </w:rPr>
        <w:t>Please feel free to make suggestions, in addition to responding to the above requirements.</w:t>
      </w:r>
      <w:r w:rsidRPr="00EA3FC0">
        <w:rPr>
          <w:rFonts w:ascii="Arial" w:hAnsi="Arial" w:cs="Arial"/>
          <w:sz w:val="24"/>
          <w:szCs w:val="24"/>
        </w:rPr>
        <w:t xml:space="preserve">  Information obtained as a result of this </w:t>
      </w:r>
      <w:r w:rsidR="00F84248">
        <w:rPr>
          <w:rFonts w:ascii="Arial" w:hAnsi="Arial" w:cs="Arial"/>
          <w:sz w:val="24"/>
          <w:szCs w:val="24"/>
        </w:rPr>
        <w:t xml:space="preserve">RFI </w:t>
      </w:r>
      <w:r w:rsidRPr="00EA3FC0">
        <w:rPr>
          <w:rFonts w:ascii="Arial" w:hAnsi="Arial" w:cs="Arial"/>
          <w:sz w:val="24"/>
          <w:szCs w:val="24"/>
        </w:rPr>
        <w:t>will be used for planning purposes only</w:t>
      </w:r>
      <w:r w:rsidRPr="00693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3711AB">
        <w:rPr>
          <w:rFonts w:ascii="Arial" w:hAnsi="Arial" w:cs="Arial"/>
          <w:sz w:val="24"/>
          <w:szCs w:val="24"/>
        </w:rPr>
        <w:t xml:space="preserve">Please note that this </w:t>
      </w:r>
      <w:r>
        <w:rPr>
          <w:rFonts w:ascii="Arial" w:hAnsi="Arial" w:cs="Arial"/>
          <w:sz w:val="24"/>
          <w:szCs w:val="24"/>
        </w:rPr>
        <w:t>RFI</w:t>
      </w:r>
      <w:r w:rsidRPr="003711AB">
        <w:rPr>
          <w:rFonts w:ascii="Arial" w:hAnsi="Arial" w:cs="Arial"/>
          <w:sz w:val="24"/>
          <w:szCs w:val="24"/>
        </w:rPr>
        <w:t xml:space="preserve"> may or may not lead to a competitive procurement.</w:t>
      </w:r>
    </w:p>
    <w:p w:rsidR="00D70E57" w:rsidRPr="00021CB6" w:rsidRDefault="00D70E57" w:rsidP="00A858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0E57" w:rsidRPr="00693270" w:rsidRDefault="00D70E57" w:rsidP="00A858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4A03">
        <w:rPr>
          <w:rFonts w:ascii="Arial" w:eastAsia="Calibri" w:hAnsi="Arial" w:cs="Arial"/>
          <w:sz w:val="24"/>
          <w:szCs w:val="24"/>
        </w:rPr>
        <w:t>Responses to this RFI will be retained by University for a required retention period and made a part of a file or recor</w:t>
      </w:r>
      <w:r w:rsidRPr="00693270">
        <w:rPr>
          <w:rFonts w:ascii="Arial" w:eastAsia="Calibri" w:hAnsi="Arial" w:cs="Arial"/>
          <w:sz w:val="24"/>
          <w:szCs w:val="24"/>
        </w:rPr>
        <w:t xml:space="preserve">d that will be open to public inspection.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3270">
        <w:rPr>
          <w:rFonts w:ascii="Arial" w:eastAsia="Calibri" w:hAnsi="Arial" w:cs="Arial"/>
          <w:sz w:val="24"/>
          <w:szCs w:val="24"/>
        </w:rPr>
        <w:t xml:space="preserve">If a response contains any information that is considered a “trade secret” under ORS 192.501(2), </w:t>
      </w:r>
      <w:r>
        <w:rPr>
          <w:rFonts w:ascii="Arial" w:eastAsia="Calibri" w:hAnsi="Arial" w:cs="Arial"/>
          <w:sz w:val="24"/>
          <w:szCs w:val="24"/>
        </w:rPr>
        <w:t xml:space="preserve">respondent </w:t>
      </w:r>
      <w:r w:rsidRPr="00693270">
        <w:rPr>
          <w:rFonts w:ascii="Arial" w:eastAsia="Calibri" w:hAnsi="Arial" w:cs="Arial"/>
          <w:sz w:val="24"/>
          <w:szCs w:val="24"/>
        </w:rPr>
        <w:t>must mark each page containing such information with the following legend: “TRADE SECRET</w:t>
      </w:r>
      <w:r>
        <w:rPr>
          <w:rFonts w:ascii="Arial" w:eastAsia="Calibri" w:hAnsi="Arial" w:cs="Arial"/>
          <w:sz w:val="24"/>
          <w:szCs w:val="24"/>
        </w:rPr>
        <w:t>.”</w:t>
      </w:r>
    </w:p>
    <w:p w:rsidR="00D70E57" w:rsidRPr="00693270" w:rsidRDefault="00D70E57" w:rsidP="00A858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0E57" w:rsidRPr="00693270" w:rsidRDefault="00D70E57" w:rsidP="00A858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3270">
        <w:rPr>
          <w:rFonts w:ascii="Arial" w:eastAsia="Calibri" w:hAnsi="Arial" w:cs="Arial"/>
          <w:sz w:val="24"/>
          <w:szCs w:val="24"/>
        </w:rPr>
        <w:t xml:space="preserve">The Oregon public records law exempts from disclosure only bona fide trade secrets, and the exemption from disclosure applies “unless the public interest requires disclosure in the particular instance.”  Non-disclosure of documents or any portion thereof or information contained therein may depend on official or judicial determinations made pursuant to law. An entire response to this </w:t>
      </w:r>
      <w:r>
        <w:rPr>
          <w:rFonts w:ascii="Arial" w:eastAsia="Calibri" w:hAnsi="Arial" w:cs="Arial"/>
          <w:sz w:val="24"/>
          <w:szCs w:val="24"/>
        </w:rPr>
        <w:t>RFI</w:t>
      </w:r>
      <w:r w:rsidRPr="00693270">
        <w:rPr>
          <w:rFonts w:ascii="Arial" w:eastAsia="Calibri" w:hAnsi="Arial" w:cs="Arial"/>
          <w:sz w:val="24"/>
          <w:szCs w:val="24"/>
        </w:rPr>
        <w:t xml:space="preserve"> marked as “trade secret” is unacceptable, and the response will be deemed available for disclosure to the public.</w:t>
      </w:r>
    </w:p>
    <w:p w:rsidR="00D70E57" w:rsidRPr="003711AB" w:rsidRDefault="00D70E57" w:rsidP="00A85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0E57" w:rsidRDefault="00D70E57" w:rsidP="00A85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1AB">
        <w:rPr>
          <w:rFonts w:ascii="Arial" w:hAnsi="Arial" w:cs="Arial"/>
          <w:sz w:val="24"/>
          <w:szCs w:val="24"/>
        </w:rPr>
        <w:t xml:space="preserve">Responses to </w:t>
      </w:r>
      <w:r>
        <w:rPr>
          <w:rFonts w:ascii="Arial" w:hAnsi="Arial" w:cs="Arial"/>
          <w:sz w:val="24"/>
          <w:szCs w:val="24"/>
        </w:rPr>
        <w:t>this RFI</w:t>
      </w:r>
      <w:r w:rsidRPr="003711AB">
        <w:rPr>
          <w:rFonts w:ascii="Arial" w:hAnsi="Arial" w:cs="Arial"/>
          <w:sz w:val="24"/>
          <w:szCs w:val="24"/>
        </w:rPr>
        <w:t xml:space="preserve"> will not be returned. University will not provide any comments, documentation or other type of response regarding the results of its review.</w:t>
      </w:r>
    </w:p>
    <w:p w:rsidR="000F7473" w:rsidRDefault="000F7473" w:rsidP="00A858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12B" w:rsidRDefault="00CD312B" w:rsidP="00A858F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CD312B" w:rsidRDefault="00CD312B" w:rsidP="00A858F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B67E3" w:rsidRPr="003711AB" w:rsidRDefault="00BB67E3" w:rsidP="00BB67E3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DEMONSTRATION</w:t>
      </w:r>
      <w:r w:rsidR="004A5E5D">
        <w:rPr>
          <w:rFonts w:ascii="Arial" w:eastAsia="Times New Roman" w:hAnsi="Arial" w:cs="Arial"/>
          <w:sz w:val="24"/>
          <w:szCs w:val="24"/>
          <w:u w:val="single"/>
        </w:rPr>
        <w:t>/DISCUSSION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BB67E3" w:rsidRDefault="005A7459" w:rsidP="00BB6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8F03B3">
        <w:rPr>
          <w:rFonts w:ascii="Arial" w:hAnsi="Arial" w:cs="Arial"/>
          <w:sz w:val="24"/>
          <w:szCs w:val="24"/>
        </w:rPr>
        <w:t>(</w:t>
      </w:r>
      <w:r w:rsidR="00BB67E3">
        <w:rPr>
          <w:rFonts w:ascii="Arial" w:hAnsi="Arial" w:cs="Arial"/>
          <w:sz w:val="24"/>
          <w:szCs w:val="24"/>
        </w:rPr>
        <w:t>s</w:t>
      </w:r>
      <w:r w:rsidR="008F03B3">
        <w:rPr>
          <w:rFonts w:ascii="Arial" w:hAnsi="Arial" w:cs="Arial"/>
          <w:sz w:val="24"/>
          <w:szCs w:val="24"/>
        </w:rPr>
        <w:t>)</w:t>
      </w:r>
      <w:r w:rsidR="00BB67E3">
        <w:rPr>
          <w:rFonts w:ascii="Arial" w:hAnsi="Arial" w:cs="Arial"/>
          <w:sz w:val="24"/>
          <w:szCs w:val="24"/>
        </w:rPr>
        <w:t xml:space="preserve"> may be </w:t>
      </w:r>
      <w:r w:rsidR="00BB67E3" w:rsidRPr="00D82918">
        <w:rPr>
          <w:rFonts w:ascii="Arial" w:hAnsi="Arial" w:cs="Arial"/>
          <w:sz w:val="24"/>
          <w:szCs w:val="24"/>
        </w:rPr>
        <w:t xml:space="preserve">asked to schedule a </w:t>
      </w:r>
      <w:r w:rsidR="00BB67E3">
        <w:rPr>
          <w:rFonts w:ascii="Arial" w:hAnsi="Arial" w:cs="Arial"/>
          <w:sz w:val="24"/>
          <w:szCs w:val="24"/>
        </w:rPr>
        <w:t>demonstration/</w:t>
      </w:r>
      <w:r w:rsidR="00BB67E3" w:rsidRPr="00D82918">
        <w:rPr>
          <w:rFonts w:ascii="Arial" w:hAnsi="Arial" w:cs="Arial"/>
          <w:sz w:val="24"/>
          <w:szCs w:val="24"/>
        </w:rPr>
        <w:t xml:space="preserve">discussion of their </w:t>
      </w:r>
      <w:r w:rsidR="00BB67E3">
        <w:rPr>
          <w:rFonts w:ascii="Arial" w:hAnsi="Arial" w:cs="Arial"/>
          <w:sz w:val="24"/>
          <w:szCs w:val="24"/>
        </w:rPr>
        <w:t>system</w:t>
      </w:r>
      <w:r w:rsidR="008F03B3">
        <w:rPr>
          <w:rFonts w:ascii="Arial" w:hAnsi="Arial" w:cs="Arial"/>
          <w:sz w:val="24"/>
          <w:szCs w:val="24"/>
        </w:rPr>
        <w:t>(s)</w:t>
      </w:r>
      <w:r w:rsidR="00BB67E3" w:rsidRPr="00D82918">
        <w:rPr>
          <w:rFonts w:ascii="Arial" w:hAnsi="Arial" w:cs="Arial"/>
          <w:sz w:val="24"/>
          <w:szCs w:val="24"/>
        </w:rPr>
        <w:t xml:space="preserve">. Timing and information </w:t>
      </w:r>
      <w:r w:rsidR="00BB67E3">
        <w:rPr>
          <w:rFonts w:ascii="Arial" w:hAnsi="Arial" w:cs="Arial"/>
          <w:sz w:val="24"/>
          <w:szCs w:val="24"/>
        </w:rPr>
        <w:t>regarding the demonstration</w:t>
      </w:r>
      <w:r w:rsidR="008F03B3">
        <w:rPr>
          <w:rFonts w:ascii="Arial" w:hAnsi="Arial" w:cs="Arial"/>
          <w:sz w:val="24"/>
          <w:szCs w:val="24"/>
        </w:rPr>
        <w:t xml:space="preserve">/discussion </w:t>
      </w:r>
      <w:r w:rsidR="00BB67E3">
        <w:rPr>
          <w:rFonts w:ascii="Arial" w:hAnsi="Arial" w:cs="Arial"/>
          <w:sz w:val="24"/>
          <w:szCs w:val="24"/>
        </w:rPr>
        <w:t xml:space="preserve"> will be provided by </w:t>
      </w:r>
      <w:r w:rsidR="00BB67E3" w:rsidRPr="00D82918">
        <w:rPr>
          <w:rFonts w:ascii="Arial" w:hAnsi="Arial" w:cs="Arial"/>
          <w:sz w:val="24"/>
          <w:szCs w:val="24"/>
        </w:rPr>
        <w:t xml:space="preserve">University </w:t>
      </w:r>
      <w:r w:rsidR="00BB67E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respondent</w:t>
      </w:r>
      <w:r w:rsidR="008F03B3">
        <w:rPr>
          <w:rFonts w:ascii="Arial" w:hAnsi="Arial" w:cs="Arial"/>
          <w:sz w:val="24"/>
          <w:szCs w:val="24"/>
        </w:rPr>
        <w:t>(s)</w:t>
      </w:r>
      <w:r w:rsidR="00BB67E3">
        <w:rPr>
          <w:rFonts w:ascii="Arial" w:hAnsi="Arial" w:cs="Arial"/>
          <w:sz w:val="24"/>
          <w:szCs w:val="24"/>
        </w:rPr>
        <w:t xml:space="preserve"> at time of request</w:t>
      </w:r>
      <w:r w:rsidR="002D5568">
        <w:rPr>
          <w:rFonts w:ascii="Arial" w:hAnsi="Arial" w:cs="Arial"/>
          <w:sz w:val="24"/>
          <w:szCs w:val="24"/>
        </w:rPr>
        <w:t>(s)</w:t>
      </w:r>
      <w:r w:rsidR="00BB67E3">
        <w:rPr>
          <w:rFonts w:ascii="Arial" w:hAnsi="Arial" w:cs="Arial"/>
          <w:sz w:val="24"/>
          <w:szCs w:val="24"/>
        </w:rPr>
        <w:t xml:space="preserve"> for demonstration/discussion.  </w:t>
      </w:r>
    </w:p>
    <w:p w:rsidR="00BB67E3" w:rsidRDefault="00BB67E3" w:rsidP="00BB6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12B" w:rsidRDefault="00CD312B" w:rsidP="00BB67E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A5E5D" w:rsidRDefault="00BB67E3" w:rsidP="004A5E5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B67E3">
        <w:rPr>
          <w:rFonts w:ascii="Arial" w:eastAsia="Times New Roman" w:hAnsi="Arial" w:cs="Arial"/>
          <w:sz w:val="24"/>
          <w:szCs w:val="24"/>
          <w:u w:val="single"/>
        </w:rPr>
        <w:t xml:space="preserve">ESTIMATED </w:t>
      </w:r>
      <w:r w:rsidR="00BD5C33" w:rsidRPr="00BB67E3">
        <w:rPr>
          <w:rFonts w:ascii="Arial" w:eastAsia="Times New Roman" w:hAnsi="Arial" w:cs="Arial"/>
          <w:sz w:val="24"/>
          <w:szCs w:val="24"/>
          <w:u w:val="single"/>
        </w:rPr>
        <w:t>TIMELINES</w:t>
      </w:r>
      <w:r w:rsidR="00CD312B" w:rsidRPr="00BB67E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4A5E5D" w:rsidRPr="00164796" w:rsidRDefault="004A5E5D" w:rsidP="004A5E5D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u w:val="single"/>
        </w:rPr>
      </w:pPr>
      <w:r w:rsidRPr="004A5E5D">
        <w:rPr>
          <w:rFonts w:ascii="Arial" w:eastAsia="Times New Roman" w:hAnsi="Arial" w:cs="Arial"/>
          <w:sz w:val="24"/>
          <w:szCs w:val="24"/>
        </w:rPr>
        <w:t xml:space="preserve">Demonstration/Discussion:  </w:t>
      </w:r>
      <w:r w:rsidR="00164796">
        <w:rPr>
          <w:rFonts w:ascii="Arial" w:eastAsia="Times New Roman" w:hAnsi="Arial" w:cs="Arial"/>
          <w:sz w:val="24"/>
          <w:szCs w:val="24"/>
        </w:rPr>
        <w:t>Beginning w</w:t>
      </w:r>
      <w:r w:rsidRPr="004A5E5D">
        <w:rPr>
          <w:rFonts w:ascii="Arial" w:eastAsia="Times New Roman" w:hAnsi="Arial" w:cs="Arial"/>
          <w:sz w:val="24"/>
          <w:szCs w:val="24"/>
        </w:rPr>
        <w:t>eek of July 14</w:t>
      </w:r>
      <w:r w:rsidR="005A7459">
        <w:rPr>
          <w:rFonts w:ascii="Arial" w:eastAsia="Times New Roman" w:hAnsi="Arial" w:cs="Arial"/>
          <w:sz w:val="24"/>
          <w:szCs w:val="24"/>
        </w:rPr>
        <w:t>,</w:t>
      </w:r>
      <w:r w:rsidRPr="004A5E5D">
        <w:rPr>
          <w:rFonts w:ascii="Arial" w:eastAsia="Times New Roman" w:hAnsi="Arial" w:cs="Arial"/>
          <w:sz w:val="24"/>
          <w:szCs w:val="24"/>
          <w:vertAlign w:val="superscript"/>
        </w:rPr>
        <w:t xml:space="preserve">, </w:t>
      </w:r>
      <w:r w:rsidRPr="004A5E5D">
        <w:rPr>
          <w:rFonts w:ascii="Arial" w:eastAsia="Times New Roman" w:hAnsi="Arial" w:cs="Arial"/>
          <w:sz w:val="24"/>
          <w:szCs w:val="24"/>
        </w:rPr>
        <w:t>2013</w:t>
      </w:r>
      <w:r w:rsidR="005A7459">
        <w:rPr>
          <w:rFonts w:ascii="Arial" w:eastAsia="Times New Roman" w:hAnsi="Arial" w:cs="Arial"/>
          <w:sz w:val="24"/>
          <w:szCs w:val="24"/>
        </w:rPr>
        <w:t>.</w:t>
      </w:r>
    </w:p>
    <w:p w:rsidR="00164796" w:rsidRDefault="00164796" w:rsidP="0016479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164796" w:rsidRDefault="00CD07D8" w:rsidP="00164796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u w:val="single"/>
        </w:rPr>
      </w:pPr>
      <w:r w:rsidRPr="004A5E5D">
        <w:rPr>
          <w:rFonts w:ascii="Arial" w:eastAsia="Times New Roman" w:hAnsi="Arial" w:cs="Arial"/>
          <w:sz w:val="24"/>
          <w:szCs w:val="24"/>
        </w:rPr>
        <w:t>September 30, 2013</w:t>
      </w:r>
      <w:r w:rsidR="00D70E57" w:rsidRPr="004A5E5D">
        <w:rPr>
          <w:rFonts w:ascii="Arial" w:eastAsia="Times New Roman" w:hAnsi="Arial" w:cs="Arial"/>
          <w:sz w:val="24"/>
          <w:szCs w:val="24"/>
        </w:rPr>
        <w:t>: last date to contact University to ensure a scheduled demonstration</w:t>
      </w:r>
      <w:r w:rsidR="00164796">
        <w:rPr>
          <w:rFonts w:ascii="Arial" w:eastAsia="Times New Roman" w:hAnsi="Arial" w:cs="Arial"/>
          <w:sz w:val="24"/>
          <w:szCs w:val="24"/>
        </w:rPr>
        <w:t>/</w:t>
      </w:r>
      <w:r w:rsidR="005A7459">
        <w:rPr>
          <w:rFonts w:ascii="Arial" w:eastAsia="Times New Roman" w:hAnsi="Arial" w:cs="Arial"/>
          <w:sz w:val="24"/>
          <w:szCs w:val="24"/>
        </w:rPr>
        <w:t>discussion</w:t>
      </w:r>
      <w:r w:rsidR="00D70E57" w:rsidRPr="004A5E5D">
        <w:rPr>
          <w:rFonts w:ascii="Arial" w:eastAsia="Times New Roman" w:hAnsi="Arial" w:cs="Arial"/>
          <w:sz w:val="24"/>
          <w:szCs w:val="24"/>
        </w:rPr>
        <w:t>.  Respondent</w:t>
      </w:r>
      <w:r w:rsidR="005A7459">
        <w:rPr>
          <w:rFonts w:ascii="Arial" w:eastAsia="Times New Roman" w:hAnsi="Arial" w:cs="Arial"/>
          <w:sz w:val="24"/>
          <w:szCs w:val="24"/>
        </w:rPr>
        <w:t>(</w:t>
      </w:r>
      <w:r w:rsidR="00D70E57" w:rsidRPr="004A5E5D">
        <w:rPr>
          <w:rFonts w:ascii="Arial" w:eastAsia="Times New Roman" w:hAnsi="Arial" w:cs="Arial"/>
          <w:sz w:val="24"/>
          <w:szCs w:val="24"/>
        </w:rPr>
        <w:t>s</w:t>
      </w:r>
      <w:r w:rsidR="005A7459">
        <w:rPr>
          <w:rFonts w:ascii="Arial" w:eastAsia="Times New Roman" w:hAnsi="Arial" w:cs="Arial"/>
          <w:sz w:val="24"/>
          <w:szCs w:val="24"/>
        </w:rPr>
        <w:t>)</w:t>
      </w:r>
      <w:r w:rsidR="00D70E57" w:rsidRPr="004A5E5D">
        <w:rPr>
          <w:rFonts w:ascii="Arial" w:eastAsia="Times New Roman" w:hAnsi="Arial" w:cs="Arial"/>
          <w:sz w:val="24"/>
          <w:szCs w:val="24"/>
        </w:rPr>
        <w:t xml:space="preserve"> </w:t>
      </w:r>
      <w:r w:rsidR="00F44A1C" w:rsidRPr="004A5E5D">
        <w:rPr>
          <w:rFonts w:ascii="Arial" w:eastAsia="Times New Roman" w:hAnsi="Arial" w:cs="Arial"/>
          <w:sz w:val="24"/>
          <w:szCs w:val="24"/>
        </w:rPr>
        <w:t xml:space="preserve">are encouraged to schedule </w:t>
      </w:r>
      <w:r w:rsidR="005A7459">
        <w:rPr>
          <w:rFonts w:ascii="Arial" w:eastAsia="Times New Roman" w:hAnsi="Arial" w:cs="Arial"/>
          <w:sz w:val="24"/>
          <w:szCs w:val="24"/>
        </w:rPr>
        <w:t>demonstration/discussion</w:t>
      </w:r>
      <w:r w:rsidR="00F44A1C" w:rsidRPr="004A5E5D">
        <w:rPr>
          <w:rFonts w:ascii="Arial" w:eastAsia="Times New Roman" w:hAnsi="Arial" w:cs="Arial"/>
          <w:sz w:val="24"/>
          <w:szCs w:val="24"/>
        </w:rPr>
        <w:t xml:space="preserve"> </w:t>
      </w:r>
      <w:r w:rsidR="005A7459">
        <w:rPr>
          <w:rFonts w:ascii="Arial" w:eastAsia="Times New Roman" w:hAnsi="Arial" w:cs="Arial"/>
          <w:sz w:val="24"/>
          <w:szCs w:val="24"/>
        </w:rPr>
        <w:t>as soon as possible</w:t>
      </w:r>
      <w:r w:rsidR="00F44A1C" w:rsidRPr="004A5E5D">
        <w:rPr>
          <w:rFonts w:ascii="Arial" w:eastAsia="Times New Roman" w:hAnsi="Arial" w:cs="Arial"/>
          <w:sz w:val="24"/>
          <w:szCs w:val="24"/>
        </w:rPr>
        <w:t xml:space="preserve">. </w:t>
      </w:r>
      <w:r w:rsidR="00164796">
        <w:rPr>
          <w:rFonts w:ascii="Arial" w:eastAsia="Times New Roman" w:hAnsi="Arial" w:cs="Arial"/>
          <w:sz w:val="24"/>
          <w:szCs w:val="24"/>
        </w:rPr>
        <w:t xml:space="preserve"> </w:t>
      </w:r>
      <w:r w:rsidR="00F44A1C" w:rsidRPr="004A5E5D">
        <w:rPr>
          <w:rFonts w:ascii="Arial" w:eastAsia="Times New Roman" w:hAnsi="Arial" w:cs="Arial"/>
          <w:sz w:val="24"/>
          <w:szCs w:val="24"/>
        </w:rPr>
        <w:t>Respondent</w:t>
      </w:r>
      <w:r w:rsidR="005A7459">
        <w:rPr>
          <w:rFonts w:ascii="Arial" w:eastAsia="Times New Roman" w:hAnsi="Arial" w:cs="Arial"/>
          <w:sz w:val="24"/>
          <w:szCs w:val="24"/>
        </w:rPr>
        <w:t>(</w:t>
      </w:r>
      <w:r w:rsidR="00F44A1C" w:rsidRPr="004A5E5D">
        <w:rPr>
          <w:rFonts w:ascii="Arial" w:eastAsia="Times New Roman" w:hAnsi="Arial" w:cs="Arial"/>
          <w:sz w:val="24"/>
          <w:szCs w:val="24"/>
        </w:rPr>
        <w:t>s</w:t>
      </w:r>
      <w:r w:rsidR="005A7459">
        <w:rPr>
          <w:rFonts w:ascii="Arial" w:eastAsia="Times New Roman" w:hAnsi="Arial" w:cs="Arial"/>
          <w:sz w:val="24"/>
          <w:szCs w:val="24"/>
        </w:rPr>
        <w:t>)</w:t>
      </w:r>
      <w:r w:rsidR="00F44A1C" w:rsidRPr="004A5E5D">
        <w:rPr>
          <w:rFonts w:ascii="Arial" w:eastAsia="Times New Roman" w:hAnsi="Arial" w:cs="Arial"/>
          <w:sz w:val="24"/>
          <w:szCs w:val="24"/>
        </w:rPr>
        <w:t xml:space="preserve"> </w:t>
      </w:r>
      <w:r w:rsidR="00D70E57" w:rsidRPr="004A5E5D">
        <w:rPr>
          <w:rFonts w:ascii="Arial" w:eastAsia="Times New Roman" w:hAnsi="Arial" w:cs="Arial"/>
          <w:sz w:val="24"/>
          <w:szCs w:val="24"/>
        </w:rPr>
        <w:t xml:space="preserve">contacting University after this date may not be </w:t>
      </w:r>
      <w:r w:rsidR="005A7459">
        <w:rPr>
          <w:rFonts w:ascii="Arial" w:eastAsia="Times New Roman" w:hAnsi="Arial" w:cs="Arial"/>
          <w:sz w:val="24"/>
          <w:szCs w:val="24"/>
        </w:rPr>
        <w:t>offered an opportunity for demonstration/discussion</w:t>
      </w:r>
      <w:r w:rsidR="00D70E57" w:rsidRPr="004A5E5D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164796" w:rsidRPr="00164796" w:rsidRDefault="00164796" w:rsidP="0016479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C19C1" w:rsidRPr="00EC19C1" w:rsidRDefault="00EC19C1" w:rsidP="00164796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Written responses due </w:t>
      </w:r>
      <w:r w:rsidR="00CD07D8" w:rsidRPr="00164796">
        <w:rPr>
          <w:rFonts w:ascii="Arial" w:eastAsia="Times New Roman" w:hAnsi="Arial" w:cs="Arial"/>
          <w:sz w:val="24"/>
          <w:szCs w:val="24"/>
        </w:rPr>
        <w:t>October 15, 2013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C19C1" w:rsidRPr="00EC19C1" w:rsidRDefault="00EC19C1" w:rsidP="00EC19C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C19C1" w:rsidRPr="00EC19C1" w:rsidRDefault="00EC19C1" w:rsidP="00EC19C1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u w:val="single"/>
        </w:rPr>
      </w:pPr>
      <w:r w:rsidRPr="00EC19C1">
        <w:rPr>
          <w:rFonts w:ascii="Arial" w:eastAsia="Times New Roman" w:hAnsi="Arial" w:cs="Arial"/>
          <w:sz w:val="24"/>
          <w:szCs w:val="24"/>
        </w:rPr>
        <w:t>Con</w:t>
      </w:r>
      <w:r>
        <w:rPr>
          <w:rFonts w:ascii="Arial" w:eastAsia="Times New Roman" w:hAnsi="Arial" w:cs="Arial"/>
          <w:sz w:val="24"/>
          <w:szCs w:val="24"/>
        </w:rPr>
        <w:t>tact for inquiries and receipt of all responses:</w:t>
      </w:r>
    </w:p>
    <w:p w:rsidR="00CD07D8" w:rsidRDefault="00CD07D8" w:rsidP="00EC19C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796">
        <w:rPr>
          <w:rFonts w:ascii="Arial" w:eastAsia="Times New Roman" w:hAnsi="Arial" w:cs="Arial"/>
          <w:sz w:val="24"/>
          <w:szCs w:val="24"/>
        </w:rPr>
        <w:t>Gwendolyn Bolden</w:t>
      </w:r>
      <w:r w:rsidR="00F84248">
        <w:rPr>
          <w:rFonts w:ascii="Arial" w:eastAsia="Times New Roman" w:hAnsi="Arial" w:cs="Arial"/>
          <w:sz w:val="24"/>
          <w:szCs w:val="24"/>
        </w:rPr>
        <w:t>, Director</w:t>
      </w:r>
    </w:p>
    <w:p w:rsidR="00F84248" w:rsidRPr="00164796" w:rsidRDefault="00F84248" w:rsidP="00EC19C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Parking and Transportation</w:t>
      </w:r>
    </w:p>
    <w:p w:rsidR="00CD07D8" w:rsidRDefault="00164796" w:rsidP="00164796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1401</w:t>
      </w:r>
      <w:r w:rsidR="00CD07D8">
        <w:rPr>
          <w:rFonts w:ascii="Arial" w:eastAsia="Times New Roman" w:hAnsi="Arial" w:cs="Arial"/>
          <w:sz w:val="24"/>
          <w:szCs w:val="24"/>
        </w:rPr>
        <w:t xml:space="preserve"> Walnut Street</w:t>
      </w:r>
    </w:p>
    <w:p w:rsidR="00D70E57" w:rsidRPr="00CD07D8" w:rsidRDefault="00CD07D8" w:rsidP="0016479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Eugene Oregon</w:t>
      </w:r>
      <w:r w:rsidR="00CD312B" w:rsidRPr="00CD07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97403</w:t>
      </w:r>
    </w:p>
    <w:p w:rsidR="00D70E57" w:rsidRDefault="00685D2A" w:rsidP="00EC19C1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  <w:hyperlink r:id="rId9" w:history="1">
        <w:r w:rsidR="00EC19C1" w:rsidRPr="00D17EEF">
          <w:rPr>
            <w:rStyle w:val="Hyperlink"/>
            <w:rFonts w:ascii="Arial" w:eastAsia="Times New Roman" w:hAnsi="Arial" w:cs="Arial"/>
            <w:sz w:val="24"/>
            <w:szCs w:val="24"/>
          </w:rPr>
          <w:t>gbolden@uoregon.edu</w:t>
        </w:r>
      </w:hyperlink>
      <w:r w:rsidR="00EC19C1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C19C1" w:rsidRDefault="00EC19C1" w:rsidP="00EC19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70E57" w:rsidRPr="003711AB" w:rsidRDefault="00EC19C1" w:rsidP="00EC19C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note, e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mail </w:t>
      </w:r>
      <w:r>
        <w:rPr>
          <w:rFonts w:ascii="Arial" w:eastAsia="Times New Roman" w:hAnsi="Arial" w:cs="Arial"/>
          <w:sz w:val="24"/>
          <w:szCs w:val="24"/>
        </w:rPr>
        <w:t>is preferred for responses and queries</w:t>
      </w:r>
      <w:r w:rsidR="00D70E57" w:rsidRPr="003711A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</w:t>
      </w:r>
      <w:r w:rsidR="00D70E57" w:rsidRPr="003711AB">
        <w:rPr>
          <w:rFonts w:ascii="Arial" w:hAnsi="Arial" w:cs="Arial"/>
          <w:sz w:val="24"/>
          <w:szCs w:val="24"/>
        </w:rPr>
        <w:t>Please use the subject line</w:t>
      </w:r>
      <w:r>
        <w:rPr>
          <w:rFonts w:ascii="Arial" w:hAnsi="Arial" w:cs="Arial"/>
          <w:sz w:val="24"/>
          <w:szCs w:val="24"/>
        </w:rPr>
        <w:t>:</w:t>
      </w:r>
      <w:r w:rsidR="00D70E57" w:rsidRPr="003711AB">
        <w:rPr>
          <w:rFonts w:ascii="Arial" w:hAnsi="Arial" w:cs="Arial"/>
          <w:sz w:val="24"/>
          <w:szCs w:val="24"/>
        </w:rPr>
        <w:t xml:space="preserve"> “</w:t>
      </w:r>
      <w:r w:rsidR="00CD07D8">
        <w:rPr>
          <w:rFonts w:ascii="Arial" w:hAnsi="Arial" w:cs="Arial"/>
          <w:sz w:val="24"/>
          <w:szCs w:val="24"/>
        </w:rPr>
        <w:t>Parking Management Software</w:t>
      </w:r>
      <w:r w:rsidR="00A3665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</w:t>
      </w:r>
      <w:r w:rsidR="00D70E57" w:rsidRPr="003711AB">
        <w:rPr>
          <w:rFonts w:ascii="Arial" w:eastAsia="Times New Roman" w:hAnsi="Arial" w:cs="Arial"/>
          <w:sz w:val="24"/>
          <w:szCs w:val="24"/>
        </w:rPr>
        <w:br/>
      </w:r>
    </w:p>
    <w:sectPr w:rsidR="00D70E57" w:rsidRPr="003711AB" w:rsidSect="00EF02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FD" w:rsidRDefault="00095AFD" w:rsidP="009F1665">
      <w:pPr>
        <w:spacing w:after="0" w:line="240" w:lineRule="auto"/>
      </w:pPr>
      <w:r>
        <w:separator/>
      </w:r>
    </w:p>
  </w:endnote>
  <w:endnote w:type="continuationSeparator" w:id="0">
    <w:p w:rsidR="00095AFD" w:rsidRDefault="00095AFD" w:rsidP="009F1665">
      <w:pPr>
        <w:spacing w:after="0" w:line="240" w:lineRule="auto"/>
      </w:pPr>
      <w:r>
        <w:continuationSeparator/>
      </w:r>
    </w:p>
  </w:endnote>
  <w:endnote w:type="continuationNotice" w:id="1">
    <w:p w:rsidR="00095AFD" w:rsidRDefault="00095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20" w:rsidRDefault="00CD312B" w:rsidP="00CD312B">
    <w:pPr>
      <w:pStyle w:val="Footer"/>
      <w:jc w:val="right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59D63" wp14:editId="2533AFD0">
              <wp:simplePos x="0" y="0"/>
              <wp:positionH relativeFrom="page">
                <wp:posOffset>274320</wp:posOffset>
              </wp:positionH>
              <wp:positionV relativeFrom="page">
                <wp:posOffset>9241394</wp:posOffset>
              </wp:positionV>
              <wp:extent cx="388620" cy="313055"/>
              <wp:effectExtent l="0" t="0" r="0" b="571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AFA" w:rsidRPr="00CC1AFA" w:rsidRDefault="00CC1A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5D2A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21.6pt;margin-top:727.6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" fillcolor="white [3201]" stroked="f" strokeweight=".5pt">
              <v:textbox style="mso-fit-shape-to-text:t" inset="0,,0">
                <w:txbxContent>
                  <w:p w:rsidR="00CC1AFA" w:rsidRPr="00CC1AFA" w:rsidRDefault="00CC1AFA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</w:pP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685D2A">
                      <w:rPr>
                        <w:rFonts w:ascii="Arial" w:hAnsi="Arial" w:cs="Arial"/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FD" w:rsidRDefault="00095AFD" w:rsidP="009F1665">
      <w:pPr>
        <w:spacing w:after="0" w:line="240" w:lineRule="auto"/>
      </w:pPr>
      <w:r>
        <w:separator/>
      </w:r>
    </w:p>
  </w:footnote>
  <w:footnote w:type="continuationSeparator" w:id="0">
    <w:p w:rsidR="00095AFD" w:rsidRDefault="00095AFD" w:rsidP="009F1665">
      <w:pPr>
        <w:spacing w:after="0" w:line="240" w:lineRule="auto"/>
      </w:pPr>
      <w:r>
        <w:continuationSeparator/>
      </w:r>
    </w:p>
  </w:footnote>
  <w:footnote w:type="continuationNotice" w:id="1">
    <w:p w:rsidR="00095AFD" w:rsidRDefault="00095A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6A"/>
    <w:multiLevelType w:val="hybridMultilevel"/>
    <w:tmpl w:val="9B884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E2EEC"/>
    <w:multiLevelType w:val="hybridMultilevel"/>
    <w:tmpl w:val="AB9AD7AC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BE5"/>
    <w:multiLevelType w:val="hybridMultilevel"/>
    <w:tmpl w:val="BE7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FBB"/>
    <w:multiLevelType w:val="hybridMultilevel"/>
    <w:tmpl w:val="C2BAF1EE"/>
    <w:lvl w:ilvl="0" w:tplc="FB848132">
      <w:start w:val="1401"/>
      <w:numFmt w:val="decimal"/>
      <w:lvlText w:val="%1"/>
      <w:lvlJc w:val="left"/>
      <w:pPr>
        <w:ind w:left="27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">
    <w:nsid w:val="1D2A1DFB"/>
    <w:multiLevelType w:val="hybridMultilevel"/>
    <w:tmpl w:val="9B4427F4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2628"/>
    <w:multiLevelType w:val="hybridMultilevel"/>
    <w:tmpl w:val="36745A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945911"/>
    <w:multiLevelType w:val="hybridMultilevel"/>
    <w:tmpl w:val="F6F6E58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B63C1"/>
    <w:multiLevelType w:val="hybridMultilevel"/>
    <w:tmpl w:val="6D283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B4A49"/>
    <w:multiLevelType w:val="hybridMultilevel"/>
    <w:tmpl w:val="E174D086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634E3"/>
    <w:multiLevelType w:val="hybridMultilevel"/>
    <w:tmpl w:val="876E14FC"/>
    <w:lvl w:ilvl="0" w:tplc="94340DE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95E41"/>
    <w:multiLevelType w:val="hybridMultilevel"/>
    <w:tmpl w:val="56C09572"/>
    <w:lvl w:ilvl="0" w:tplc="9A6E1A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75BCA"/>
    <w:multiLevelType w:val="hybridMultilevel"/>
    <w:tmpl w:val="5CA8F9D8"/>
    <w:lvl w:ilvl="0" w:tplc="9A6E1A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0F2D"/>
    <w:multiLevelType w:val="hybridMultilevel"/>
    <w:tmpl w:val="DB48F2F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60537"/>
    <w:multiLevelType w:val="hybridMultilevel"/>
    <w:tmpl w:val="7E5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F4CE4"/>
    <w:multiLevelType w:val="hybridMultilevel"/>
    <w:tmpl w:val="268E5C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3"/>
    <w:rsid w:val="000142C0"/>
    <w:rsid w:val="00021CB6"/>
    <w:rsid w:val="00053E00"/>
    <w:rsid w:val="00067800"/>
    <w:rsid w:val="00085EA7"/>
    <w:rsid w:val="00095AFD"/>
    <w:rsid w:val="000B2A3A"/>
    <w:rsid w:val="000B5561"/>
    <w:rsid w:val="000E67CF"/>
    <w:rsid w:val="000F7473"/>
    <w:rsid w:val="0010177E"/>
    <w:rsid w:val="00127413"/>
    <w:rsid w:val="00164796"/>
    <w:rsid w:val="001838F6"/>
    <w:rsid w:val="00187E3F"/>
    <w:rsid w:val="001C2A1A"/>
    <w:rsid w:val="001F17FC"/>
    <w:rsid w:val="001F7BD4"/>
    <w:rsid w:val="00213872"/>
    <w:rsid w:val="002269F8"/>
    <w:rsid w:val="0025060A"/>
    <w:rsid w:val="00282E29"/>
    <w:rsid w:val="00286D57"/>
    <w:rsid w:val="002D5568"/>
    <w:rsid w:val="002E3021"/>
    <w:rsid w:val="002E7719"/>
    <w:rsid w:val="002F5BB1"/>
    <w:rsid w:val="002F7F9F"/>
    <w:rsid w:val="003071FB"/>
    <w:rsid w:val="00337BD4"/>
    <w:rsid w:val="003711AB"/>
    <w:rsid w:val="003D314A"/>
    <w:rsid w:val="00404041"/>
    <w:rsid w:val="00464EF6"/>
    <w:rsid w:val="0048622A"/>
    <w:rsid w:val="00486B1A"/>
    <w:rsid w:val="004914DB"/>
    <w:rsid w:val="004A3893"/>
    <w:rsid w:val="004A5E5D"/>
    <w:rsid w:val="004F67E1"/>
    <w:rsid w:val="0051270C"/>
    <w:rsid w:val="005209F6"/>
    <w:rsid w:val="00522308"/>
    <w:rsid w:val="00540E9F"/>
    <w:rsid w:val="0056070A"/>
    <w:rsid w:val="00562071"/>
    <w:rsid w:val="00574C1A"/>
    <w:rsid w:val="005A7459"/>
    <w:rsid w:val="00605A16"/>
    <w:rsid w:val="006126FD"/>
    <w:rsid w:val="0063650D"/>
    <w:rsid w:val="00680C85"/>
    <w:rsid w:val="00685D2A"/>
    <w:rsid w:val="00693270"/>
    <w:rsid w:val="006E6A4B"/>
    <w:rsid w:val="007007F8"/>
    <w:rsid w:val="00762CBB"/>
    <w:rsid w:val="00790E80"/>
    <w:rsid w:val="007C33E3"/>
    <w:rsid w:val="007C6BF7"/>
    <w:rsid w:val="00820FA4"/>
    <w:rsid w:val="00843C81"/>
    <w:rsid w:val="008743A3"/>
    <w:rsid w:val="0087477D"/>
    <w:rsid w:val="008758DF"/>
    <w:rsid w:val="0087617C"/>
    <w:rsid w:val="00897F9F"/>
    <w:rsid w:val="008F03B3"/>
    <w:rsid w:val="008F1DF5"/>
    <w:rsid w:val="008F5EB5"/>
    <w:rsid w:val="00917524"/>
    <w:rsid w:val="0095441D"/>
    <w:rsid w:val="009843BA"/>
    <w:rsid w:val="009A0143"/>
    <w:rsid w:val="009B2AB3"/>
    <w:rsid w:val="009F1665"/>
    <w:rsid w:val="00A26FAF"/>
    <w:rsid w:val="00A36657"/>
    <w:rsid w:val="00A3725E"/>
    <w:rsid w:val="00A519FE"/>
    <w:rsid w:val="00A858F9"/>
    <w:rsid w:val="00A97D77"/>
    <w:rsid w:val="00AB2061"/>
    <w:rsid w:val="00AB4DD3"/>
    <w:rsid w:val="00AF01E5"/>
    <w:rsid w:val="00B032C7"/>
    <w:rsid w:val="00B272A8"/>
    <w:rsid w:val="00B3389D"/>
    <w:rsid w:val="00B55EBA"/>
    <w:rsid w:val="00B872B2"/>
    <w:rsid w:val="00BA1878"/>
    <w:rsid w:val="00BB0450"/>
    <w:rsid w:val="00BB67E3"/>
    <w:rsid w:val="00BD5C33"/>
    <w:rsid w:val="00C722E5"/>
    <w:rsid w:val="00CA057A"/>
    <w:rsid w:val="00CB392E"/>
    <w:rsid w:val="00CB5F45"/>
    <w:rsid w:val="00CC1AFA"/>
    <w:rsid w:val="00CC2777"/>
    <w:rsid w:val="00CD07D8"/>
    <w:rsid w:val="00CD312B"/>
    <w:rsid w:val="00CF0A88"/>
    <w:rsid w:val="00D03270"/>
    <w:rsid w:val="00D562DF"/>
    <w:rsid w:val="00D658F8"/>
    <w:rsid w:val="00D67000"/>
    <w:rsid w:val="00D70E57"/>
    <w:rsid w:val="00D72320"/>
    <w:rsid w:val="00D7306A"/>
    <w:rsid w:val="00D82918"/>
    <w:rsid w:val="00DC3D91"/>
    <w:rsid w:val="00DD442D"/>
    <w:rsid w:val="00DF08A1"/>
    <w:rsid w:val="00DF3699"/>
    <w:rsid w:val="00E02005"/>
    <w:rsid w:val="00E1110D"/>
    <w:rsid w:val="00E47C4B"/>
    <w:rsid w:val="00E902C2"/>
    <w:rsid w:val="00E94A03"/>
    <w:rsid w:val="00EA3FC0"/>
    <w:rsid w:val="00EC19C1"/>
    <w:rsid w:val="00ED13A1"/>
    <w:rsid w:val="00ED1938"/>
    <w:rsid w:val="00EF0251"/>
    <w:rsid w:val="00F07AA2"/>
    <w:rsid w:val="00F44A1C"/>
    <w:rsid w:val="00F84248"/>
    <w:rsid w:val="00FB6C82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4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274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741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274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2741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2741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2741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274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274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74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74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1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274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27413"/>
    <w:rPr>
      <w:b/>
      <w:bCs/>
    </w:rPr>
  </w:style>
  <w:style w:type="character" w:styleId="Emphasis">
    <w:name w:val="Emphasis"/>
    <w:uiPriority w:val="20"/>
    <w:qFormat/>
    <w:rsid w:val="00127413"/>
    <w:rPr>
      <w:i/>
      <w:iCs/>
    </w:rPr>
  </w:style>
  <w:style w:type="paragraph" w:styleId="NoSpacing">
    <w:name w:val="No Spacing"/>
    <w:uiPriority w:val="1"/>
    <w:qFormat/>
    <w:rsid w:val="00127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741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74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2741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274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74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74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74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74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1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DD3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DD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4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4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274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741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274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2741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2741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2741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274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274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74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74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1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274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27413"/>
    <w:rPr>
      <w:b/>
      <w:bCs/>
    </w:rPr>
  </w:style>
  <w:style w:type="character" w:styleId="Emphasis">
    <w:name w:val="Emphasis"/>
    <w:uiPriority w:val="20"/>
    <w:qFormat/>
    <w:rsid w:val="00127413"/>
    <w:rPr>
      <w:i/>
      <w:iCs/>
    </w:rPr>
  </w:style>
  <w:style w:type="paragraph" w:styleId="NoSpacing">
    <w:name w:val="No Spacing"/>
    <w:uiPriority w:val="1"/>
    <w:qFormat/>
    <w:rsid w:val="00127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741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74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2741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274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74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74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74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74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1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DD3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DD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4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bolden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7C7-C7FD-40AD-BD3E-2FC13D1A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2013-07-13T01:07:00Z</dcterms:created>
  <dcterms:modified xsi:type="dcterms:W3CDTF">2013-07-13T01:59:00Z</dcterms:modified>
</cp:coreProperties>
</file>